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BC2997" w:rsidRDefault="00E973DD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50615" w:rsidRPr="00BC2997">
        <w:rPr>
          <w:sz w:val="28"/>
          <w:szCs w:val="28"/>
        </w:rPr>
        <w:t>.</w:t>
      </w:r>
      <w:r w:rsidR="00752400" w:rsidRPr="00BC299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50615" w:rsidRPr="00BC2997">
        <w:rPr>
          <w:sz w:val="28"/>
          <w:szCs w:val="28"/>
        </w:rPr>
        <w:t>.202</w:t>
      </w:r>
      <w:r w:rsidR="00DC38F5" w:rsidRPr="00BC2997">
        <w:rPr>
          <w:sz w:val="28"/>
          <w:szCs w:val="28"/>
        </w:rPr>
        <w:t>4</w:t>
      </w:r>
      <w:r w:rsidR="00E50615" w:rsidRPr="00BC2997">
        <w:rPr>
          <w:sz w:val="28"/>
          <w:szCs w:val="28"/>
        </w:rPr>
        <w:t xml:space="preserve">                                          № </w:t>
      </w:r>
      <w:r w:rsidR="00242A9F" w:rsidRPr="00BC2997">
        <w:rPr>
          <w:sz w:val="28"/>
          <w:szCs w:val="28"/>
        </w:rPr>
        <w:t>1</w:t>
      </w:r>
      <w:r>
        <w:rPr>
          <w:sz w:val="28"/>
          <w:szCs w:val="28"/>
        </w:rPr>
        <w:t>37</w:t>
      </w:r>
      <w:r w:rsidR="00E50615" w:rsidRPr="00BC2997">
        <w:rPr>
          <w:sz w:val="28"/>
          <w:szCs w:val="28"/>
        </w:rPr>
        <w:t xml:space="preserve">                     </w:t>
      </w:r>
      <w:r w:rsidR="008A24A4" w:rsidRPr="00BC2997">
        <w:rPr>
          <w:sz w:val="28"/>
          <w:szCs w:val="28"/>
        </w:rPr>
        <w:t xml:space="preserve">    </w:t>
      </w:r>
      <w:r w:rsidR="00E50615" w:rsidRPr="00BC2997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E973DD" w:rsidRDefault="00E973DD" w:rsidP="00E973DD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Pr="009D3BE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оложения </w:t>
      </w:r>
      <w:r w:rsidRPr="009D3BEA">
        <w:rPr>
          <w:color w:val="000000"/>
          <w:sz w:val="28"/>
          <w:szCs w:val="28"/>
        </w:rPr>
        <w:t xml:space="preserve">об </w:t>
      </w:r>
      <w:proofErr w:type="gramStart"/>
      <w:r w:rsidRPr="00956EA0">
        <w:rPr>
          <w:color w:val="000000"/>
          <w:sz w:val="28"/>
          <w:szCs w:val="28"/>
        </w:rPr>
        <w:t>экспертной</w:t>
      </w:r>
      <w:proofErr w:type="gramEnd"/>
      <w:r w:rsidRPr="00956EA0">
        <w:rPr>
          <w:color w:val="000000"/>
          <w:sz w:val="28"/>
          <w:szCs w:val="28"/>
        </w:rPr>
        <w:t xml:space="preserve"> </w:t>
      </w:r>
    </w:p>
    <w:p w:rsidR="00E973DD" w:rsidRDefault="00E973DD" w:rsidP="00E973DD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956EA0">
        <w:rPr>
          <w:color w:val="000000"/>
          <w:sz w:val="28"/>
          <w:szCs w:val="28"/>
        </w:rPr>
        <w:t>комиссии (</w:t>
      </w:r>
      <w:proofErr w:type="gramStart"/>
      <w:r w:rsidRPr="00956EA0">
        <w:rPr>
          <w:color w:val="000000"/>
          <w:sz w:val="28"/>
          <w:szCs w:val="28"/>
        </w:rPr>
        <w:t>ЭК</w:t>
      </w:r>
      <w:proofErr w:type="gramEnd"/>
      <w:r w:rsidRPr="00956E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56EA0">
        <w:rPr>
          <w:color w:val="000000"/>
          <w:sz w:val="28"/>
          <w:szCs w:val="28"/>
        </w:rPr>
        <w:t xml:space="preserve">Администрации </w:t>
      </w:r>
    </w:p>
    <w:p w:rsidR="00E973DD" w:rsidRPr="00956EA0" w:rsidRDefault="00E973DD" w:rsidP="00E973DD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Pr="00956EA0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Pr="00956EA0">
        <w:rPr>
          <w:color w:val="000000"/>
          <w:sz w:val="28"/>
          <w:szCs w:val="28"/>
        </w:rPr>
        <w:t>сельского поселения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E973DD" w:rsidP="003E5EEC">
      <w:pPr>
        <w:tabs>
          <w:tab w:val="left" w:pos="-23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A7095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956EA0">
        <w:rPr>
          <w:color w:val="000000"/>
          <w:sz w:val="28"/>
          <w:szCs w:val="28"/>
        </w:rPr>
        <w:t>соответствии со статьей 6 Федерального Закона от 22.10.2004 № 125-ФЗ  «Об архивном деле в Российской Федерации», Примерным положением об эк</w:t>
      </w:r>
      <w:r w:rsidRPr="00956EA0">
        <w:rPr>
          <w:color w:val="000000"/>
          <w:sz w:val="28"/>
          <w:szCs w:val="28"/>
        </w:rPr>
        <w:t>с</w:t>
      </w:r>
      <w:r w:rsidRPr="00956EA0">
        <w:rPr>
          <w:color w:val="000000"/>
          <w:sz w:val="28"/>
          <w:szCs w:val="28"/>
        </w:rPr>
        <w:t>пертной комиссии организации, утвержденным приказом Федерального архивн</w:t>
      </w:r>
      <w:r w:rsidRPr="00956EA0">
        <w:rPr>
          <w:color w:val="000000"/>
          <w:sz w:val="28"/>
          <w:szCs w:val="28"/>
        </w:rPr>
        <w:t>о</w:t>
      </w:r>
      <w:r w:rsidRPr="00956EA0">
        <w:rPr>
          <w:color w:val="000000"/>
          <w:sz w:val="28"/>
          <w:szCs w:val="28"/>
        </w:rPr>
        <w:t>го агентства от 11.04.2018 № 43</w:t>
      </w:r>
      <w:r w:rsidR="004F5B5B"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E973DD" w:rsidRPr="00E973DD" w:rsidRDefault="00BC2997" w:rsidP="00E973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973DD">
        <w:rPr>
          <w:color w:val="000000"/>
          <w:sz w:val="28"/>
          <w:szCs w:val="28"/>
        </w:rPr>
        <w:t xml:space="preserve"> </w:t>
      </w:r>
      <w:r w:rsidR="00E973DD" w:rsidRPr="006A7095">
        <w:rPr>
          <w:sz w:val="28"/>
          <w:szCs w:val="28"/>
        </w:rPr>
        <w:t>1.</w:t>
      </w:r>
      <w:r w:rsidR="00E973DD">
        <w:rPr>
          <w:sz w:val="28"/>
          <w:szCs w:val="28"/>
        </w:rPr>
        <w:t xml:space="preserve"> </w:t>
      </w:r>
      <w:r w:rsidR="00E973DD" w:rsidRPr="006A7095">
        <w:rPr>
          <w:sz w:val="28"/>
          <w:szCs w:val="28"/>
        </w:rPr>
        <w:t xml:space="preserve">Утвердить </w:t>
      </w:r>
      <w:r w:rsidR="00E973DD">
        <w:rPr>
          <w:color w:val="000000"/>
          <w:sz w:val="28"/>
          <w:szCs w:val="28"/>
        </w:rPr>
        <w:t xml:space="preserve">  </w:t>
      </w:r>
      <w:r w:rsidR="00E973DD" w:rsidRPr="00956EA0">
        <w:rPr>
          <w:color w:val="000000"/>
          <w:sz w:val="28"/>
          <w:szCs w:val="28"/>
        </w:rPr>
        <w:t xml:space="preserve">Положение об экспертной комиссии Администрации </w:t>
      </w:r>
      <w:r w:rsidR="00E973DD">
        <w:rPr>
          <w:color w:val="000000"/>
          <w:sz w:val="28"/>
          <w:szCs w:val="28"/>
        </w:rPr>
        <w:t>Майорского</w:t>
      </w:r>
      <w:r w:rsidR="00E973DD" w:rsidRPr="00956EA0">
        <w:rPr>
          <w:color w:val="000000"/>
          <w:sz w:val="28"/>
          <w:szCs w:val="28"/>
        </w:rPr>
        <w:t xml:space="preserve"> сельского поселения (далее - положение)</w:t>
      </w:r>
      <w:r w:rsidR="00E973DD">
        <w:rPr>
          <w:color w:val="000000"/>
          <w:sz w:val="28"/>
          <w:szCs w:val="28"/>
        </w:rPr>
        <w:t xml:space="preserve"> (</w:t>
      </w:r>
      <w:proofErr w:type="gramStart"/>
      <w:r w:rsidR="00E973DD">
        <w:rPr>
          <w:color w:val="000000"/>
          <w:sz w:val="28"/>
          <w:szCs w:val="28"/>
        </w:rPr>
        <w:t>согласно  приложения</w:t>
      </w:r>
      <w:proofErr w:type="gramEnd"/>
      <w:r w:rsidR="00E973DD">
        <w:rPr>
          <w:color w:val="000000"/>
          <w:sz w:val="28"/>
          <w:szCs w:val="28"/>
        </w:rPr>
        <w:t xml:space="preserve"> 1) к  настоящему  постановлению.</w:t>
      </w:r>
    </w:p>
    <w:p w:rsidR="00E973DD" w:rsidRPr="006A7095" w:rsidRDefault="00E973DD" w:rsidP="00E973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A7095">
        <w:rPr>
          <w:sz w:val="28"/>
          <w:szCs w:val="28"/>
        </w:rPr>
        <w:t xml:space="preserve">. </w:t>
      </w:r>
      <w:proofErr w:type="gramStart"/>
      <w:r w:rsidRPr="006A7095">
        <w:rPr>
          <w:sz w:val="28"/>
          <w:szCs w:val="28"/>
        </w:rPr>
        <w:t>Контроль за</w:t>
      </w:r>
      <w:proofErr w:type="gramEnd"/>
      <w:r w:rsidRPr="006A709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ведущего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циалиста </w:t>
      </w:r>
      <w:r w:rsidRPr="006A709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Майорского сельского поселения  Калинину Н.Н.</w:t>
      </w:r>
    </w:p>
    <w:p w:rsidR="00E973DD" w:rsidRDefault="00E973DD" w:rsidP="00E973DD">
      <w:pPr>
        <w:pStyle w:val="Default"/>
        <w:jc w:val="both"/>
        <w:rPr>
          <w:color w:val="auto"/>
          <w:sz w:val="28"/>
          <w:szCs w:val="28"/>
        </w:rPr>
      </w:pPr>
    </w:p>
    <w:p w:rsidR="00517CA8" w:rsidRDefault="00517CA8" w:rsidP="00E973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E973DD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752400">
        <w:rPr>
          <w:color w:val="000000"/>
          <w:sz w:val="28"/>
          <w:szCs w:val="28"/>
        </w:rPr>
        <w:t>1</w:t>
      </w:r>
      <w:r w:rsidR="00E973DD">
        <w:rPr>
          <w:color w:val="000000"/>
          <w:sz w:val="28"/>
          <w:szCs w:val="28"/>
        </w:rPr>
        <w:t>1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C363E6">
        <w:rPr>
          <w:color w:val="000000"/>
          <w:sz w:val="28"/>
          <w:szCs w:val="28"/>
        </w:rPr>
        <w:t>1</w:t>
      </w:r>
      <w:r w:rsidR="00E973DD">
        <w:rPr>
          <w:color w:val="000000"/>
          <w:sz w:val="28"/>
          <w:szCs w:val="28"/>
        </w:rPr>
        <w:t>37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E973DD" w:rsidRPr="00956EA0" w:rsidRDefault="00E973DD" w:rsidP="00E973DD">
      <w:pPr>
        <w:pStyle w:val="a9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956EA0">
        <w:rPr>
          <w:color w:val="000000"/>
          <w:sz w:val="28"/>
          <w:szCs w:val="28"/>
        </w:rPr>
        <w:t>Общие положения</w:t>
      </w:r>
    </w:p>
    <w:p w:rsidR="00E973DD" w:rsidRPr="00956EA0" w:rsidRDefault="00E973DD" w:rsidP="00E973DD">
      <w:pPr>
        <w:pStyle w:val="a9"/>
        <w:ind w:left="644"/>
        <w:jc w:val="center"/>
        <w:rPr>
          <w:color w:val="000000"/>
          <w:sz w:val="28"/>
          <w:szCs w:val="28"/>
        </w:rPr>
      </w:pPr>
    </w:p>
    <w:p w:rsidR="00E973DD" w:rsidRPr="00956EA0" w:rsidRDefault="00E973DD" w:rsidP="00E973DD">
      <w:pPr>
        <w:jc w:val="both"/>
        <w:rPr>
          <w:color w:val="000000"/>
          <w:sz w:val="28"/>
          <w:szCs w:val="28"/>
        </w:rPr>
      </w:pPr>
      <w:r w:rsidRPr="00956EA0">
        <w:rPr>
          <w:color w:val="000000"/>
          <w:sz w:val="28"/>
          <w:szCs w:val="28"/>
        </w:rPr>
        <w:tab/>
        <w:t xml:space="preserve">1.1. Положение об экспертной комиссии Администрации </w:t>
      </w:r>
      <w:r>
        <w:rPr>
          <w:color w:val="000000"/>
          <w:sz w:val="28"/>
          <w:szCs w:val="28"/>
        </w:rPr>
        <w:t>Майорского</w:t>
      </w:r>
      <w:r w:rsidRPr="00956EA0">
        <w:rPr>
          <w:color w:val="000000"/>
          <w:sz w:val="28"/>
          <w:szCs w:val="28"/>
        </w:rPr>
        <w:t xml:space="preserve"> сельского поселения (далее - положение) разработано в соответствии со статьей 6 Федерального Закона от 22.10.2004 № 125-ФЗ  «Об архивном деле в Российской Федерации», Примерным положением об экспертной комиссии организации, у</w:t>
      </w:r>
      <w:r w:rsidRPr="00956EA0">
        <w:rPr>
          <w:color w:val="000000"/>
          <w:sz w:val="28"/>
          <w:szCs w:val="28"/>
        </w:rPr>
        <w:t>т</w:t>
      </w:r>
      <w:r w:rsidRPr="00956EA0">
        <w:rPr>
          <w:color w:val="000000"/>
          <w:sz w:val="28"/>
          <w:szCs w:val="28"/>
        </w:rPr>
        <w:t>вержденным приказом Федерального архивного агентства от 11.04.2018 № 43.</w:t>
      </w:r>
    </w:p>
    <w:p w:rsidR="00E973DD" w:rsidRPr="00956EA0" w:rsidRDefault="00E973DD" w:rsidP="00E973DD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56EA0">
        <w:rPr>
          <w:color w:val="000000"/>
          <w:sz w:val="28"/>
          <w:szCs w:val="28"/>
        </w:rPr>
        <w:t xml:space="preserve">1.2. Экспертная комиссия Администрации </w:t>
      </w:r>
      <w:r>
        <w:rPr>
          <w:color w:val="000000"/>
          <w:sz w:val="28"/>
          <w:szCs w:val="28"/>
        </w:rPr>
        <w:t>Майорского</w:t>
      </w:r>
      <w:r w:rsidRPr="00956EA0">
        <w:rPr>
          <w:color w:val="000000"/>
          <w:sz w:val="28"/>
          <w:szCs w:val="28"/>
        </w:rPr>
        <w:t xml:space="preserve"> сельского поселения (далее - </w:t>
      </w:r>
      <w:proofErr w:type="gramStart"/>
      <w:r w:rsidRPr="00956EA0">
        <w:rPr>
          <w:color w:val="000000"/>
          <w:sz w:val="28"/>
          <w:szCs w:val="28"/>
        </w:rPr>
        <w:t>ЭК</w:t>
      </w:r>
      <w:proofErr w:type="gramEnd"/>
      <w:r w:rsidRPr="00956EA0">
        <w:rPr>
          <w:color w:val="000000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>
        <w:rPr>
          <w:color w:val="000000"/>
          <w:sz w:val="28"/>
          <w:szCs w:val="28"/>
        </w:rPr>
        <w:t>Майорского</w:t>
      </w:r>
      <w:r w:rsidRPr="00956EA0">
        <w:rPr>
          <w:color w:val="000000"/>
          <w:sz w:val="28"/>
          <w:szCs w:val="28"/>
        </w:rPr>
        <w:t xml:space="preserve"> сельского поселения.</w:t>
      </w:r>
    </w:p>
    <w:p w:rsidR="00E973DD" w:rsidRPr="00956EA0" w:rsidRDefault="00E973DD" w:rsidP="00E973DD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56EA0">
        <w:rPr>
          <w:color w:val="000000"/>
          <w:sz w:val="28"/>
          <w:szCs w:val="28"/>
        </w:rPr>
        <w:t xml:space="preserve">1.3. </w:t>
      </w:r>
      <w:proofErr w:type="gramStart"/>
      <w:r w:rsidRPr="00956EA0">
        <w:rPr>
          <w:color w:val="000000"/>
          <w:sz w:val="28"/>
          <w:szCs w:val="28"/>
        </w:rPr>
        <w:t>ЭК</w:t>
      </w:r>
      <w:proofErr w:type="gramEnd"/>
      <w:r w:rsidRPr="00956EA0">
        <w:rPr>
          <w:color w:val="000000"/>
          <w:sz w:val="28"/>
          <w:szCs w:val="28"/>
        </w:rPr>
        <w:t xml:space="preserve"> является совещательным органом при главе Администрации, </w:t>
      </w:r>
      <w:r>
        <w:rPr>
          <w:color w:val="000000"/>
          <w:sz w:val="28"/>
          <w:szCs w:val="28"/>
        </w:rPr>
        <w:t>Майорского</w:t>
      </w:r>
      <w:r w:rsidRPr="00956EA0">
        <w:rPr>
          <w:color w:val="000000"/>
          <w:sz w:val="28"/>
          <w:szCs w:val="28"/>
        </w:rPr>
        <w:t xml:space="preserve"> сельского поселения создается постановлением Администрации </w:t>
      </w:r>
      <w:r>
        <w:rPr>
          <w:color w:val="000000"/>
          <w:sz w:val="28"/>
          <w:szCs w:val="28"/>
        </w:rPr>
        <w:t>Майорского</w:t>
      </w:r>
      <w:r w:rsidRPr="00956EA0">
        <w:rPr>
          <w:color w:val="000000"/>
          <w:sz w:val="28"/>
          <w:szCs w:val="28"/>
        </w:rPr>
        <w:t xml:space="preserve"> сельского поселения и действует на основании настоящего положения, согласованного с архивным сектором Администрации Орловского района.</w:t>
      </w:r>
    </w:p>
    <w:p w:rsidR="00E973DD" w:rsidRDefault="00E973DD" w:rsidP="00E973DD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        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1.4. Персональный состав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 xml:space="preserve"> определяется постановлением  Администр</w:t>
      </w:r>
      <w:r w:rsidRPr="00956EA0">
        <w:rPr>
          <w:rFonts w:ascii="Times New Roman" w:hAnsi="Times New Roman"/>
          <w:color w:val="000000"/>
          <w:sz w:val="28"/>
          <w:szCs w:val="28"/>
        </w:rPr>
        <w:t>а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основной деятельности. В состав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 xml:space="preserve"> включаются: председатель комиссии, заместитель председателя комиссии, секр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тарь комиссии, работники структурных подразделений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E973DD" w:rsidRPr="00956EA0" w:rsidRDefault="00E973DD" w:rsidP="00E973DD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1.5. 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</w:t>
      </w:r>
      <w:r w:rsidRPr="00956EA0">
        <w:rPr>
          <w:rFonts w:ascii="Times New Roman" w:hAnsi="Times New Roman"/>
          <w:color w:val="000000"/>
          <w:sz w:val="28"/>
          <w:szCs w:val="28"/>
        </w:rPr>
        <w:t>р</w:t>
      </w:r>
      <w:r w:rsidRPr="00956EA0">
        <w:rPr>
          <w:rFonts w:ascii="Times New Roman" w:hAnsi="Times New Roman"/>
          <w:color w:val="000000"/>
          <w:sz w:val="28"/>
          <w:szCs w:val="28"/>
        </w:rPr>
        <w:t>ганизации хранения, комплектования, учета и использования документов Архи</w:t>
      </w:r>
      <w:r w:rsidRPr="00956EA0">
        <w:rPr>
          <w:rFonts w:ascii="Times New Roman" w:hAnsi="Times New Roman"/>
          <w:color w:val="000000"/>
          <w:sz w:val="28"/>
          <w:szCs w:val="28"/>
        </w:rPr>
        <w:t>в</w:t>
      </w:r>
      <w:r w:rsidRPr="00956EA0">
        <w:rPr>
          <w:rFonts w:ascii="Times New Roman" w:hAnsi="Times New Roman"/>
          <w:color w:val="000000"/>
          <w:sz w:val="28"/>
          <w:szCs w:val="28"/>
        </w:rPr>
        <w:t>ного фонда Российской Федерации и других архивных документов в государс</w:t>
      </w:r>
      <w:r w:rsidRPr="00956EA0">
        <w:rPr>
          <w:rFonts w:ascii="Times New Roman" w:hAnsi="Times New Roman"/>
          <w:color w:val="000000"/>
          <w:sz w:val="28"/>
          <w:szCs w:val="28"/>
        </w:rPr>
        <w:t>т</w:t>
      </w:r>
      <w:r w:rsidRPr="00956EA0">
        <w:rPr>
          <w:rFonts w:ascii="Times New Roman" w:hAnsi="Times New Roman"/>
          <w:color w:val="000000"/>
          <w:sz w:val="28"/>
          <w:szCs w:val="28"/>
        </w:rPr>
        <w:t>венных органах, органах местного самоуправления и организациях, законами и иными нормативными правовыми акт</w:t>
      </w:r>
      <w:r w:rsidRPr="00956EA0">
        <w:rPr>
          <w:rFonts w:ascii="Times New Roman" w:hAnsi="Times New Roman"/>
          <w:color w:val="000000"/>
          <w:sz w:val="28"/>
          <w:szCs w:val="28"/>
        </w:rPr>
        <w:t>а</w:t>
      </w:r>
      <w:r w:rsidRPr="00956EA0">
        <w:rPr>
          <w:rFonts w:ascii="Times New Roman" w:hAnsi="Times New Roman"/>
          <w:color w:val="000000"/>
          <w:sz w:val="28"/>
          <w:szCs w:val="28"/>
        </w:rPr>
        <w:t>ми Ростовской области в сфере архивного дела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>, локальными нормативными актами Администрации Орловского района.</w:t>
      </w:r>
    </w:p>
    <w:p w:rsidR="00E973DD" w:rsidRPr="00956EA0" w:rsidRDefault="00E973DD" w:rsidP="00E973DD">
      <w:pPr>
        <w:pStyle w:val="aa"/>
        <w:ind w:left="284" w:firstLine="851"/>
        <w:jc w:val="center"/>
        <w:rPr>
          <w:color w:val="000000"/>
        </w:rPr>
      </w:pPr>
    </w:p>
    <w:p w:rsidR="00E973DD" w:rsidRPr="00956EA0" w:rsidRDefault="00E973DD" w:rsidP="00E973DD">
      <w:pPr>
        <w:pStyle w:val="aa"/>
        <w:numPr>
          <w:ilvl w:val="0"/>
          <w:numId w:val="2"/>
        </w:num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z w:val="28"/>
          <w:szCs w:val="28"/>
        </w:rPr>
        <w:t>Функции экспертной комиссии</w:t>
      </w:r>
    </w:p>
    <w:p w:rsidR="00E973DD" w:rsidRPr="00956EA0" w:rsidRDefault="00E973DD" w:rsidP="00E973DD">
      <w:pPr>
        <w:pStyle w:val="aa"/>
        <w:ind w:left="64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z w:val="28"/>
          <w:szCs w:val="28"/>
        </w:rPr>
        <w:tab/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Экспертная комиссия осуществляет следующие функции: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Pr="00956EA0">
        <w:rPr>
          <w:rFonts w:ascii="Times New Roman" w:hAnsi="Times New Roman"/>
          <w:color w:val="000000"/>
          <w:sz w:val="28"/>
          <w:szCs w:val="28"/>
        </w:rPr>
        <w:t>2.1. Организует ежегодный отбор дел, образующихся в деятельности организации, для хран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>ния и уничтожения.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      </w:t>
      </w:r>
      <w:r w:rsidRPr="00956EA0">
        <w:rPr>
          <w:rFonts w:ascii="Times New Roman" w:hAnsi="Times New Roman"/>
          <w:color w:val="000000"/>
          <w:sz w:val="28"/>
          <w:szCs w:val="28"/>
        </w:rPr>
        <w:t>2.2.  Рассматривает и принимает решения о согласовании: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color w:val="000000"/>
          <w:spacing w:val="-6"/>
          <w:sz w:val="28"/>
          <w:szCs w:val="28"/>
        </w:rPr>
        <w:t>а)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описей дел постоянного хранения управленческой и иных видов докуме</w:t>
      </w:r>
      <w:r w:rsidRPr="00956EA0">
        <w:rPr>
          <w:rFonts w:ascii="Times New Roman" w:hAnsi="Times New Roman"/>
          <w:color w:val="000000"/>
          <w:sz w:val="28"/>
          <w:szCs w:val="28"/>
        </w:rPr>
        <w:t>н</w:t>
      </w:r>
      <w:r w:rsidRPr="00956EA0">
        <w:rPr>
          <w:rFonts w:ascii="Times New Roman" w:hAnsi="Times New Roman"/>
          <w:color w:val="000000"/>
          <w:sz w:val="28"/>
          <w:szCs w:val="28"/>
        </w:rPr>
        <w:t>тации;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перечня проектов/объектов, проблем/тем, научно-техническая документация по которым по</w:t>
      </w:r>
      <w:r w:rsidRPr="00956EA0">
        <w:rPr>
          <w:rFonts w:ascii="Times New Roman" w:hAnsi="Times New Roman"/>
          <w:color w:val="000000"/>
          <w:sz w:val="28"/>
          <w:szCs w:val="28"/>
        </w:rPr>
        <w:t>д</w:t>
      </w:r>
      <w:r w:rsidRPr="00956EA0">
        <w:rPr>
          <w:rFonts w:ascii="Times New Roman" w:hAnsi="Times New Roman"/>
          <w:color w:val="000000"/>
          <w:sz w:val="28"/>
          <w:szCs w:val="28"/>
        </w:rPr>
        <w:t>лежит передаче на постоянное хранение;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color w:val="000000"/>
          <w:spacing w:val="-5"/>
          <w:sz w:val="28"/>
          <w:szCs w:val="28"/>
        </w:rPr>
        <w:t>в)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описей дел по личному составу;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color w:val="000000"/>
          <w:sz w:val="28"/>
          <w:szCs w:val="28"/>
        </w:rPr>
        <w:t>г)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описей дел временных (свыше 10 лет) сроков хранения;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Pr="00956EA0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56EA0">
        <w:rPr>
          <w:rFonts w:ascii="Times New Roman" w:hAnsi="Times New Roman"/>
          <w:color w:val="000000"/>
          <w:sz w:val="28"/>
          <w:szCs w:val="28"/>
        </w:rPr>
        <w:t>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номенклатуры дел организации;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color w:val="000000"/>
          <w:spacing w:val="-2"/>
          <w:sz w:val="28"/>
          <w:szCs w:val="28"/>
        </w:rPr>
        <w:t>е)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актов о выделении к уничтожению документов, не подлежащих хранению;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56EA0">
        <w:rPr>
          <w:rFonts w:ascii="Times New Roman" w:hAnsi="Times New Roman"/>
          <w:sz w:val="28"/>
          <w:szCs w:val="28"/>
        </w:rPr>
        <w:t>ж) актов 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A0">
        <w:rPr>
          <w:rFonts w:ascii="Times New Roman" w:hAnsi="Times New Roman"/>
          <w:sz w:val="28"/>
          <w:szCs w:val="28"/>
        </w:rPr>
        <w:t>обнаружении архивных документов, пути розыска которых исчерп</w:t>
      </w:r>
      <w:r w:rsidRPr="00956EA0">
        <w:rPr>
          <w:rFonts w:ascii="Times New Roman" w:hAnsi="Times New Roman"/>
          <w:sz w:val="28"/>
          <w:szCs w:val="28"/>
        </w:rPr>
        <w:t>а</w:t>
      </w:r>
      <w:r w:rsidRPr="00956EA0">
        <w:rPr>
          <w:rFonts w:ascii="Times New Roman" w:hAnsi="Times New Roman"/>
          <w:sz w:val="28"/>
          <w:szCs w:val="28"/>
        </w:rPr>
        <w:t>ны;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proofErr w:type="spellStart"/>
      <w:r w:rsidRPr="00956EA0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proofErr w:type="spellEnd"/>
      <w:r w:rsidRPr="00956EA0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актов о неисправимом повреждении архивных документов;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z w:val="28"/>
          <w:szCs w:val="28"/>
        </w:rPr>
        <w:t>и) проектов локальных нормативных актов и методических документов организации по делопроизво</w:t>
      </w:r>
      <w:r w:rsidRPr="00956EA0">
        <w:rPr>
          <w:rFonts w:ascii="Times New Roman" w:hAnsi="Times New Roman"/>
          <w:color w:val="000000"/>
          <w:sz w:val="28"/>
          <w:szCs w:val="28"/>
        </w:rPr>
        <w:t>д</w:t>
      </w:r>
      <w:r w:rsidRPr="00956EA0">
        <w:rPr>
          <w:rFonts w:ascii="Times New Roman" w:hAnsi="Times New Roman"/>
          <w:color w:val="000000"/>
          <w:sz w:val="28"/>
          <w:szCs w:val="28"/>
        </w:rPr>
        <w:t>ству и архивному делу.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Обеспечивает совместно с ответственным за ведение архива сельского поселения, ос</w:t>
      </w:r>
      <w:r w:rsidRPr="00956EA0">
        <w:rPr>
          <w:rFonts w:ascii="Times New Roman" w:hAnsi="Times New Roman"/>
          <w:color w:val="000000"/>
          <w:sz w:val="28"/>
          <w:szCs w:val="28"/>
        </w:rPr>
        <w:t>у</w:t>
      </w:r>
      <w:r w:rsidRPr="00956EA0">
        <w:rPr>
          <w:rFonts w:ascii="Times New Roman" w:hAnsi="Times New Roman"/>
          <w:color w:val="000000"/>
          <w:sz w:val="28"/>
          <w:szCs w:val="28"/>
        </w:rPr>
        <w:t>ществляющим хранение, комплектование, учет и использование архивных документов (далее – архив) представление на   утверждение  экспер</w:t>
      </w:r>
      <w:r w:rsidRPr="00956EA0">
        <w:rPr>
          <w:rFonts w:ascii="Times New Roman" w:hAnsi="Times New Roman"/>
          <w:color w:val="000000"/>
          <w:sz w:val="28"/>
          <w:szCs w:val="28"/>
        </w:rPr>
        <w:t>т</w:t>
      </w:r>
      <w:r w:rsidRPr="00956EA0">
        <w:rPr>
          <w:rFonts w:ascii="Times New Roman" w:hAnsi="Times New Roman"/>
          <w:color w:val="000000"/>
          <w:sz w:val="28"/>
          <w:szCs w:val="28"/>
        </w:rPr>
        <w:t>но-проверочной комиссии уполномоченного органа исполнительной власти субъекта Российской Федерации в области архивного дела (далее – ЭПК) согл</w:t>
      </w:r>
      <w:r w:rsidRPr="00956EA0">
        <w:rPr>
          <w:rFonts w:ascii="Times New Roman" w:hAnsi="Times New Roman"/>
          <w:color w:val="000000"/>
          <w:sz w:val="28"/>
          <w:szCs w:val="28"/>
        </w:rPr>
        <w:t>а</w:t>
      </w:r>
      <w:r w:rsidRPr="00956EA0">
        <w:rPr>
          <w:rFonts w:ascii="Times New Roman" w:hAnsi="Times New Roman"/>
          <w:color w:val="000000"/>
          <w:sz w:val="28"/>
          <w:szCs w:val="28"/>
        </w:rPr>
        <w:t>сованных ЭК описей дел постоянного хранения управленческой и иных видов документации, перечней проектов, проблем (тем), научно-технической докуме</w:t>
      </w:r>
      <w:r w:rsidRPr="00956EA0">
        <w:rPr>
          <w:rFonts w:ascii="Times New Roman" w:hAnsi="Times New Roman"/>
          <w:color w:val="000000"/>
          <w:sz w:val="28"/>
          <w:szCs w:val="28"/>
        </w:rPr>
        <w:t>н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тации, подлежащей передаче на постоянное хранение, </w:t>
      </w:r>
      <w:r w:rsidRPr="00956EA0">
        <w:rPr>
          <w:rFonts w:ascii="Times New Roman" w:hAnsi="Times New Roman"/>
          <w:sz w:val="28"/>
          <w:szCs w:val="28"/>
        </w:rPr>
        <w:t>описей</w:t>
      </w:r>
      <w:proofErr w:type="gramEnd"/>
      <w:r w:rsidRPr="00956EA0">
        <w:rPr>
          <w:rFonts w:ascii="Times New Roman" w:hAnsi="Times New Roman"/>
          <w:sz w:val="28"/>
          <w:szCs w:val="28"/>
        </w:rPr>
        <w:t xml:space="preserve"> дел по личному с</w:t>
      </w:r>
      <w:r w:rsidRPr="00956EA0">
        <w:rPr>
          <w:rFonts w:ascii="Times New Roman" w:hAnsi="Times New Roman"/>
          <w:sz w:val="28"/>
          <w:szCs w:val="28"/>
        </w:rPr>
        <w:t>о</w:t>
      </w:r>
      <w:r w:rsidRPr="00956EA0">
        <w:rPr>
          <w:rFonts w:ascii="Times New Roman" w:hAnsi="Times New Roman"/>
          <w:sz w:val="28"/>
          <w:szCs w:val="28"/>
        </w:rPr>
        <w:t>ставу, номенклатур дел организации, актов о выделении к уничтожению док</w:t>
      </w:r>
      <w:r w:rsidRPr="00956EA0">
        <w:rPr>
          <w:rFonts w:ascii="Times New Roman" w:hAnsi="Times New Roman"/>
          <w:sz w:val="28"/>
          <w:szCs w:val="28"/>
        </w:rPr>
        <w:t>у</w:t>
      </w:r>
      <w:r w:rsidRPr="00956EA0">
        <w:rPr>
          <w:rFonts w:ascii="Times New Roman" w:hAnsi="Times New Roman"/>
          <w:sz w:val="28"/>
          <w:szCs w:val="28"/>
        </w:rPr>
        <w:t>ментов, не подлежащих хранению, актов о неисправимых повреждениях док</w:t>
      </w:r>
      <w:r w:rsidRPr="00956EA0">
        <w:rPr>
          <w:rFonts w:ascii="Times New Roman" w:hAnsi="Times New Roman"/>
          <w:sz w:val="28"/>
          <w:szCs w:val="28"/>
        </w:rPr>
        <w:t>у</w:t>
      </w:r>
      <w:r w:rsidRPr="00956EA0">
        <w:rPr>
          <w:rFonts w:ascii="Times New Roman" w:hAnsi="Times New Roman"/>
          <w:sz w:val="28"/>
          <w:szCs w:val="28"/>
        </w:rPr>
        <w:t>ментов Архивного фонда Российской Федерации, актов 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A0">
        <w:rPr>
          <w:rFonts w:ascii="Times New Roman" w:hAnsi="Times New Roman"/>
          <w:sz w:val="28"/>
          <w:szCs w:val="28"/>
        </w:rPr>
        <w:t>обнаружении док</w:t>
      </w:r>
      <w:r w:rsidRPr="00956EA0">
        <w:rPr>
          <w:rFonts w:ascii="Times New Roman" w:hAnsi="Times New Roman"/>
          <w:sz w:val="28"/>
          <w:szCs w:val="28"/>
        </w:rPr>
        <w:t>у</w:t>
      </w:r>
      <w:r w:rsidRPr="00956EA0">
        <w:rPr>
          <w:rFonts w:ascii="Times New Roman" w:hAnsi="Times New Roman"/>
          <w:sz w:val="28"/>
          <w:szCs w:val="28"/>
        </w:rPr>
        <w:t>ментов Архивного фонда Российской Федерации, пути розыска которых исче</w:t>
      </w:r>
      <w:r w:rsidRPr="00956EA0">
        <w:rPr>
          <w:rFonts w:ascii="Times New Roman" w:hAnsi="Times New Roman"/>
          <w:sz w:val="28"/>
          <w:szCs w:val="28"/>
        </w:rPr>
        <w:t>р</w:t>
      </w:r>
      <w:r w:rsidRPr="00956EA0">
        <w:rPr>
          <w:rFonts w:ascii="Times New Roman" w:hAnsi="Times New Roman"/>
          <w:sz w:val="28"/>
          <w:szCs w:val="28"/>
        </w:rPr>
        <w:t>паны.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2.4.  Организует  для  работников 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консультации по вопросам работы с документами, оказывает им мет</w:t>
      </w:r>
      <w:r w:rsidRPr="00956EA0">
        <w:rPr>
          <w:rFonts w:ascii="Times New Roman" w:hAnsi="Times New Roman"/>
          <w:color w:val="000000"/>
          <w:sz w:val="28"/>
          <w:szCs w:val="28"/>
        </w:rPr>
        <w:t>о</w:t>
      </w:r>
      <w:r w:rsidRPr="00956EA0">
        <w:rPr>
          <w:rFonts w:ascii="Times New Roman" w:hAnsi="Times New Roman"/>
          <w:color w:val="000000"/>
          <w:sz w:val="28"/>
          <w:szCs w:val="28"/>
        </w:rPr>
        <w:t>дическую помощь, участвует в подготовке и проведении мероприятий по пов</w:t>
      </w:r>
      <w:r w:rsidRPr="00956EA0">
        <w:rPr>
          <w:rFonts w:ascii="Times New Roman" w:hAnsi="Times New Roman"/>
          <w:color w:val="000000"/>
          <w:sz w:val="28"/>
          <w:szCs w:val="28"/>
        </w:rPr>
        <w:t>ы</w:t>
      </w:r>
      <w:r w:rsidRPr="00956EA0">
        <w:rPr>
          <w:rFonts w:ascii="Times New Roman" w:hAnsi="Times New Roman"/>
          <w:color w:val="000000"/>
          <w:sz w:val="28"/>
          <w:szCs w:val="28"/>
        </w:rPr>
        <w:t>шению их квалификации.</w:t>
      </w:r>
    </w:p>
    <w:p w:rsidR="00E973DD" w:rsidRPr="00956EA0" w:rsidRDefault="00E973DD" w:rsidP="00E973DD">
      <w:pPr>
        <w:pStyle w:val="aa"/>
        <w:ind w:left="15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73DD" w:rsidRPr="00956EA0" w:rsidRDefault="00E973DD" w:rsidP="00E973DD">
      <w:pPr>
        <w:pStyle w:val="aa"/>
        <w:numPr>
          <w:ilvl w:val="0"/>
          <w:numId w:val="2"/>
        </w:num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z w:val="28"/>
          <w:szCs w:val="28"/>
        </w:rPr>
        <w:t>Права экспертной комиссии</w:t>
      </w:r>
    </w:p>
    <w:p w:rsidR="00E973DD" w:rsidRPr="00956EA0" w:rsidRDefault="00E973DD" w:rsidP="00E973DD">
      <w:pPr>
        <w:pStyle w:val="aa"/>
        <w:ind w:left="15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3.1. Давать рекомендации работникам 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3.2. Запрашивать  у   руководителей   структурных  подразделений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6EA0">
        <w:rPr>
          <w:rFonts w:ascii="Times New Roman" w:hAnsi="Times New Roman"/>
          <w:color w:val="000000"/>
          <w:spacing w:val="-5"/>
          <w:sz w:val="28"/>
          <w:szCs w:val="28"/>
        </w:rPr>
        <w:t>а)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письменные объяснения о причинах утраты, порчи или несанкционирова</w:t>
      </w:r>
      <w:r w:rsidRPr="00956EA0">
        <w:rPr>
          <w:rFonts w:ascii="Times New Roman" w:hAnsi="Times New Roman"/>
          <w:color w:val="000000"/>
          <w:sz w:val="28"/>
          <w:szCs w:val="28"/>
        </w:rPr>
        <w:t>н</w:t>
      </w:r>
      <w:r w:rsidRPr="00956EA0">
        <w:rPr>
          <w:rFonts w:ascii="Times New Roman" w:hAnsi="Times New Roman"/>
          <w:color w:val="000000"/>
          <w:sz w:val="28"/>
          <w:szCs w:val="28"/>
        </w:rPr>
        <w:t>ного уничтожения документов постоянного и временных (свыше 10 лет) сроков хранения, в том числе документов по ли</w:t>
      </w:r>
      <w:r w:rsidRPr="00956EA0">
        <w:rPr>
          <w:rFonts w:ascii="Times New Roman" w:hAnsi="Times New Roman"/>
          <w:color w:val="000000"/>
          <w:sz w:val="28"/>
          <w:szCs w:val="28"/>
        </w:rPr>
        <w:t>ч</w:t>
      </w:r>
      <w:r w:rsidRPr="00956EA0">
        <w:rPr>
          <w:rFonts w:ascii="Times New Roman" w:hAnsi="Times New Roman"/>
          <w:color w:val="000000"/>
          <w:sz w:val="28"/>
          <w:szCs w:val="28"/>
        </w:rPr>
        <w:t>ному составу;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б)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>предложения и заключения, необходимые для определения сроков хран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>ния документов.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56EA0">
        <w:rPr>
          <w:rFonts w:ascii="Times New Roman" w:hAnsi="Times New Roman"/>
          <w:color w:val="000000"/>
          <w:sz w:val="28"/>
          <w:szCs w:val="28"/>
        </w:rPr>
        <w:t>3.3.</w:t>
      </w:r>
      <w:r w:rsidRPr="00956EA0">
        <w:rPr>
          <w:rFonts w:ascii="Times New Roman" w:hAnsi="Times New Roman"/>
          <w:color w:val="000000"/>
          <w:sz w:val="28"/>
          <w:szCs w:val="28"/>
        </w:rPr>
        <w:tab/>
        <w:t xml:space="preserve">Заслушивать на своих заседаниях специалистов, ответственных за архив и делопроизводство в структурных подразделениях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 ходе подготовки документов к передаче на хранение в архив, об условиях хранения и обеспечения сохранности док</w:t>
      </w:r>
      <w:r w:rsidRPr="00956EA0">
        <w:rPr>
          <w:rFonts w:ascii="Times New Roman" w:hAnsi="Times New Roman"/>
          <w:color w:val="000000"/>
          <w:sz w:val="28"/>
          <w:szCs w:val="28"/>
        </w:rPr>
        <w:t>у</w:t>
      </w:r>
      <w:r w:rsidRPr="00956EA0">
        <w:rPr>
          <w:rFonts w:ascii="Times New Roman" w:hAnsi="Times New Roman"/>
          <w:color w:val="000000"/>
          <w:sz w:val="28"/>
          <w:szCs w:val="28"/>
        </w:rPr>
        <w:t>ментов, в том числе Архивного фонда Российской Федерации, о причинах утраты документов.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3.4.  Приглашать на заседания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 xml:space="preserve"> в качестве консультантов и экспертов представителей нау</w:t>
      </w:r>
      <w:r w:rsidRPr="00956EA0">
        <w:rPr>
          <w:rFonts w:ascii="Times New Roman" w:hAnsi="Times New Roman"/>
          <w:color w:val="000000"/>
          <w:sz w:val="28"/>
          <w:szCs w:val="28"/>
        </w:rPr>
        <w:t>ч</w:t>
      </w:r>
      <w:r w:rsidRPr="00956EA0">
        <w:rPr>
          <w:rFonts w:ascii="Times New Roman" w:hAnsi="Times New Roman"/>
          <w:color w:val="000000"/>
          <w:sz w:val="28"/>
          <w:szCs w:val="28"/>
        </w:rPr>
        <w:t>ных, общественных и иных организаций.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Pr="00956EA0">
        <w:rPr>
          <w:rFonts w:ascii="Times New Roman" w:hAnsi="Times New Roman"/>
          <w:color w:val="000000"/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</w:t>
      </w:r>
      <w:r w:rsidRPr="00956EA0">
        <w:rPr>
          <w:rFonts w:ascii="Times New Roman" w:hAnsi="Times New Roman"/>
          <w:color w:val="000000"/>
          <w:sz w:val="28"/>
          <w:szCs w:val="28"/>
        </w:rPr>
        <w:t>р</w:t>
      </w:r>
      <w:r w:rsidRPr="00956EA0">
        <w:rPr>
          <w:rFonts w:ascii="Times New Roman" w:hAnsi="Times New Roman"/>
          <w:color w:val="000000"/>
          <w:sz w:val="28"/>
          <w:szCs w:val="28"/>
        </w:rPr>
        <w:t>хивного фонда Российской Федерации и других архивных документов в государственных органах, органах местного с</w:t>
      </w:r>
      <w:r w:rsidRPr="00956EA0">
        <w:rPr>
          <w:rFonts w:ascii="Times New Roman" w:hAnsi="Times New Roman"/>
          <w:color w:val="000000"/>
          <w:sz w:val="28"/>
          <w:szCs w:val="28"/>
        </w:rPr>
        <w:t>а</w:t>
      </w:r>
      <w:r w:rsidRPr="00956EA0">
        <w:rPr>
          <w:rFonts w:ascii="Times New Roman" w:hAnsi="Times New Roman"/>
          <w:color w:val="000000"/>
          <w:sz w:val="28"/>
          <w:szCs w:val="28"/>
        </w:rPr>
        <w:t>моуправления и организациях.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3.6. Информировать главу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Майорского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 сельского пос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ления по вопросам, относящимся к компетенции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>.</w:t>
      </w:r>
    </w:p>
    <w:p w:rsidR="00E973DD" w:rsidRPr="00956EA0" w:rsidRDefault="00E973DD" w:rsidP="00E973DD">
      <w:pPr>
        <w:pStyle w:val="aa"/>
        <w:ind w:left="15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73DD" w:rsidRPr="00956EA0" w:rsidRDefault="00E973DD" w:rsidP="00E973DD">
      <w:pPr>
        <w:pStyle w:val="aa"/>
        <w:ind w:left="15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956EA0">
        <w:rPr>
          <w:rFonts w:ascii="Times New Roman" w:hAnsi="Times New Roman"/>
          <w:color w:val="000000"/>
          <w:sz w:val="28"/>
          <w:szCs w:val="28"/>
        </w:rPr>
        <w:t>4. Организация работы экспертной комиссии</w:t>
      </w:r>
    </w:p>
    <w:p w:rsidR="00E973DD" w:rsidRPr="00956EA0" w:rsidRDefault="00E973DD" w:rsidP="00E973DD">
      <w:pPr>
        <w:pStyle w:val="aa"/>
        <w:ind w:left="15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 xml:space="preserve">  взаимодействует  с   ЭПК комитета по управлению архивным д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>лом Ростовской области, а  также  с архивным сектором Администрации Орло</w:t>
      </w:r>
      <w:r w:rsidRPr="00956EA0">
        <w:rPr>
          <w:rFonts w:ascii="Times New Roman" w:hAnsi="Times New Roman"/>
          <w:color w:val="000000"/>
          <w:sz w:val="28"/>
          <w:szCs w:val="28"/>
        </w:rPr>
        <w:t>в</w:t>
      </w:r>
      <w:r w:rsidRPr="00956EA0">
        <w:rPr>
          <w:rFonts w:ascii="Times New Roman" w:hAnsi="Times New Roman"/>
          <w:color w:val="000000"/>
          <w:sz w:val="28"/>
          <w:szCs w:val="28"/>
        </w:rPr>
        <w:t>ского района.</w:t>
      </w:r>
    </w:p>
    <w:p w:rsidR="00E973DD" w:rsidRPr="00956EA0" w:rsidRDefault="00E973DD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4.2. Вопросы, относящиеся к компетенции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>, рассматриваются на ее зас</w:t>
      </w:r>
      <w:r w:rsidRPr="00956EA0">
        <w:rPr>
          <w:rFonts w:ascii="Times New Roman" w:hAnsi="Times New Roman"/>
          <w:color w:val="000000"/>
          <w:sz w:val="28"/>
          <w:szCs w:val="28"/>
        </w:rPr>
        <w:t>е</w:t>
      </w:r>
      <w:r w:rsidRPr="00956EA0">
        <w:rPr>
          <w:rFonts w:ascii="Times New Roman" w:hAnsi="Times New Roman"/>
          <w:color w:val="000000"/>
          <w:sz w:val="28"/>
          <w:szCs w:val="28"/>
        </w:rPr>
        <w:t xml:space="preserve">даниях, которые проводятся по мере необходимости. Все заседания </w:t>
      </w:r>
      <w:proofErr w:type="gramStart"/>
      <w:r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956EA0">
        <w:rPr>
          <w:rFonts w:ascii="Times New Roman" w:hAnsi="Times New Roman"/>
          <w:color w:val="000000"/>
          <w:sz w:val="28"/>
          <w:szCs w:val="28"/>
        </w:rPr>
        <w:t xml:space="preserve"> проток</w:t>
      </w:r>
      <w:r w:rsidRPr="00956EA0">
        <w:rPr>
          <w:rFonts w:ascii="Times New Roman" w:hAnsi="Times New Roman"/>
          <w:color w:val="000000"/>
          <w:sz w:val="28"/>
          <w:szCs w:val="28"/>
        </w:rPr>
        <w:t>о</w:t>
      </w:r>
      <w:r w:rsidRPr="00956EA0">
        <w:rPr>
          <w:rFonts w:ascii="Times New Roman" w:hAnsi="Times New Roman"/>
          <w:color w:val="000000"/>
          <w:sz w:val="28"/>
          <w:szCs w:val="28"/>
        </w:rPr>
        <w:t>лируются.</w:t>
      </w:r>
    </w:p>
    <w:p w:rsidR="00E973DD" w:rsidRPr="00956EA0" w:rsidRDefault="005C6855" w:rsidP="00E973DD">
      <w:pPr>
        <w:pStyle w:val="aa"/>
        <w:ind w:left="15"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4.3. Заседание </w:t>
      </w:r>
      <w:proofErr w:type="gramStart"/>
      <w:r w:rsidR="00E973DD"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  и  принятые  решения  считаются  правомочными,  если  на  заседании пр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>и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>сутствует более половины ее состава.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ab/>
      </w:r>
    </w:p>
    <w:p w:rsidR="00E973DD" w:rsidRPr="00956EA0" w:rsidRDefault="005C6855" w:rsidP="00E973DD">
      <w:pPr>
        <w:pStyle w:val="aa"/>
        <w:spacing w:line="100" w:lineRule="atLeast"/>
        <w:ind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4.4. Решения  </w:t>
      </w:r>
      <w:proofErr w:type="gramStart"/>
      <w:r w:rsidR="00E973DD"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  принимаются  по  каждому  вопросу  (документу) о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>т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E973DD"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="00E973DD" w:rsidRPr="00956EA0">
        <w:rPr>
          <w:rFonts w:ascii="Times New Roman" w:hAnsi="Times New Roman"/>
          <w:color w:val="000000"/>
          <w:sz w:val="28"/>
          <w:szCs w:val="28"/>
        </w:rPr>
        <w:t>. Право решающего голоса  имеют только члены ЭК. Приглашенные консультанты  и эксперты имеют право совещательного голоса.</w:t>
      </w:r>
    </w:p>
    <w:p w:rsidR="00E973DD" w:rsidRPr="00956EA0" w:rsidRDefault="005C6855" w:rsidP="00E973DD">
      <w:pPr>
        <w:pStyle w:val="aa"/>
        <w:spacing w:line="100" w:lineRule="atLeast"/>
        <w:ind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4.5. Ведение делопроизводства </w:t>
      </w:r>
      <w:proofErr w:type="gramStart"/>
      <w:r w:rsidR="00E973DD" w:rsidRPr="00956EA0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="00E973DD" w:rsidRPr="00956EA0">
        <w:rPr>
          <w:rFonts w:ascii="Times New Roman" w:hAnsi="Times New Roman"/>
          <w:color w:val="000000"/>
          <w:sz w:val="28"/>
          <w:szCs w:val="28"/>
        </w:rPr>
        <w:t xml:space="preserve"> возлагается на секретаря ЭК.</w:t>
      </w:r>
    </w:p>
    <w:p w:rsidR="00E973DD" w:rsidRPr="00956EA0" w:rsidRDefault="00E973DD" w:rsidP="00E973DD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4F5B5B" w:rsidRPr="001361CC" w:rsidRDefault="004F5B5B" w:rsidP="00E973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F5B5B" w:rsidRPr="001361CC" w:rsidSect="004A445E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43" w:rsidRDefault="007E5F43">
      <w:r>
        <w:separator/>
      </w:r>
    </w:p>
  </w:endnote>
  <w:endnote w:type="continuationSeparator" w:id="0">
    <w:p w:rsidR="007E5F43" w:rsidRDefault="007E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A4A09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A4A09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6855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43" w:rsidRDefault="007E5F43">
      <w:r>
        <w:separator/>
      </w:r>
    </w:p>
  </w:footnote>
  <w:footnote w:type="continuationSeparator" w:id="0">
    <w:p w:rsidR="007E5F43" w:rsidRDefault="007E5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E9F"/>
    <w:multiLevelType w:val="hybridMultilevel"/>
    <w:tmpl w:val="7B2CE41E"/>
    <w:lvl w:ilvl="0" w:tplc="D6F04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7A7A1D"/>
    <w:multiLevelType w:val="hybridMultilevel"/>
    <w:tmpl w:val="7B2CE41E"/>
    <w:lvl w:ilvl="0" w:tplc="D6F04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35801"/>
    <w:rsid w:val="00041C71"/>
    <w:rsid w:val="00045EDC"/>
    <w:rsid w:val="000647B5"/>
    <w:rsid w:val="000650C3"/>
    <w:rsid w:val="00073945"/>
    <w:rsid w:val="00073F60"/>
    <w:rsid w:val="00080BD5"/>
    <w:rsid w:val="000810C6"/>
    <w:rsid w:val="000879D0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216F"/>
    <w:rsid w:val="00214792"/>
    <w:rsid w:val="00215F0C"/>
    <w:rsid w:val="002273D8"/>
    <w:rsid w:val="00230119"/>
    <w:rsid w:val="002324B0"/>
    <w:rsid w:val="00241F94"/>
    <w:rsid w:val="00242A9F"/>
    <w:rsid w:val="0024312A"/>
    <w:rsid w:val="00244DDA"/>
    <w:rsid w:val="0025254B"/>
    <w:rsid w:val="002607CB"/>
    <w:rsid w:val="00262FBC"/>
    <w:rsid w:val="0026462A"/>
    <w:rsid w:val="00267547"/>
    <w:rsid w:val="00282B4C"/>
    <w:rsid w:val="00287D2C"/>
    <w:rsid w:val="002A35CA"/>
    <w:rsid w:val="002B3830"/>
    <w:rsid w:val="002B4A15"/>
    <w:rsid w:val="002C36ED"/>
    <w:rsid w:val="002D302E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C1795"/>
    <w:rsid w:val="003C196F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36B"/>
    <w:rsid w:val="004906FD"/>
    <w:rsid w:val="0049148B"/>
    <w:rsid w:val="00492020"/>
    <w:rsid w:val="00494520"/>
    <w:rsid w:val="00494E09"/>
    <w:rsid w:val="004A445E"/>
    <w:rsid w:val="004A7C19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6855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5BD5"/>
    <w:rsid w:val="006F673A"/>
    <w:rsid w:val="007010C1"/>
    <w:rsid w:val="007131D8"/>
    <w:rsid w:val="00722DA4"/>
    <w:rsid w:val="00727C20"/>
    <w:rsid w:val="00727E06"/>
    <w:rsid w:val="007306A5"/>
    <w:rsid w:val="007314BD"/>
    <w:rsid w:val="00736B88"/>
    <w:rsid w:val="00751A51"/>
    <w:rsid w:val="00752400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7E5F43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370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812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A4A09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2720E"/>
    <w:rsid w:val="00A30824"/>
    <w:rsid w:val="00A46DA6"/>
    <w:rsid w:val="00A605C0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C7F00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2997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363E6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5A3"/>
    <w:rsid w:val="00D74B59"/>
    <w:rsid w:val="00D75CCC"/>
    <w:rsid w:val="00D7626E"/>
    <w:rsid w:val="00D80381"/>
    <w:rsid w:val="00D82C55"/>
    <w:rsid w:val="00D83420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73DD"/>
    <w:rsid w:val="00EB3B01"/>
    <w:rsid w:val="00EB4FF2"/>
    <w:rsid w:val="00EB7203"/>
    <w:rsid w:val="00ED024F"/>
    <w:rsid w:val="00ED0680"/>
    <w:rsid w:val="00EE3D20"/>
    <w:rsid w:val="00EE496D"/>
    <w:rsid w:val="00EF3F5C"/>
    <w:rsid w:val="00F012FC"/>
    <w:rsid w:val="00F0253E"/>
    <w:rsid w:val="00F04070"/>
    <w:rsid w:val="00F23E74"/>
    <w:rsid w:val="00F25EEB"/>
    <w:rsid w:val="00F27FB3"/>
    <w:rsid w:val="00F32159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12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Default">
    <w:name w:val="Default"/>
    <w:rsid w:val="00E97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E973DD"/>
    <w:pPr>
      <w:ind w:left="720"/>
      <w:contextualSpacing/>
    </w:pPr>
  </w:style>
  <w:style w:type="paragraph" w:styleId="aa">
    <w:name w:val="No Spacing"/>
    <w:qFormat/>
    <w:rsid w:val="00E973D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E973DD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2024-11-27T08:51:00Z</dcterms:created>
  <dcterms:modified xsi:type="dcterms:W3CDTF">2024-11-27T08:51:00Z</dcterms:modified>
</cp:coreProperties>
</file>