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3463CB" w:rsidP="0081133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D0E26">
        <w:rPr>
          <w:sz w:val="28"/>
          <w:szCs w:val="28"/>
        </w:rPr>
        <w:t>.</w:t>
      </w:r>
      <w:r w:rsidR="00033A49">
        <w:rPr>
          <w:sz w:val="28"/>
          <w:szCs w:val="28"/>
        </w:rPr>
        <w:t>0</w:t>
      </w:r>
      <w:r w:rsidR="000F219C"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B4630D">
        <w:rPr>
          <w:sz w:val="28"/>
          <w:szCs w:val="28"/>
        </w:rPr>
        <w:t>6</w:t>
      </w:r>
      <w:r w:rsidR="0081133F">
        <w:rPr>
          <w:sz w:val="28"/>
          <w:szCs w:val="28"/>
        </w:rPr>
        <w:t xml:space="preserve">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171-1</w:t>
      </w:r>
      <w:r w:rsidR="00AD35D8">
        <w:rPr>
          <w:sz w:val="28"/>
          <w:szCs w:val="28"/>
        </w:rPr>
        <w:t xml:space="preserve">                            </w:t>
      </w:r>
      <w:r w:rsidR="00ED411B">
        <w:rPr>
          <w:sz w:val="28"/>
          <w:szCs w:val="28"/>
        </w:rPr>
        <w:t xml:space="preserve">    </w:t>
      </w:r>
      <w:r w:rsidR="00AD35D8">
        <w:rPr>
          <w:sz w:val="28"/>
          <w:szCs w:val="28"/>
        </w:rPr>
        <w:t xml:space="preserve">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3463CB" w:rsidRPr="003463CB" w:rsidRDefault="003463CB" w:rsidP="00591D96">
      <w:pPr>
        <w:tabs>
          <w:tab w:val="left" w:pos="9638"/>
        </w:tabs>
        <w:spacing w:line="276" w:lineRule="auto"/>
        <w:ind w:right="-1"/>
        <w:jc w:val="center"/>
        <w:rPr>
          <w:sz w:val="28"/>
          <w:szCs w:val="28"/>
        </w:rPr>
      </w:pPr>
      <w:r w:rsidRPr="003463CB">
        <w:rPr>
          <w:sz w:val="28"/>
          <w:szCs w:val="28"/>
        </w:rPr>
        <w:t>Об утверждении Методики</w:t>
      </w:r>
      <w:r w:rsidR="00591D96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прогнозирования поступлений доходов местного бюджета, закрепленных за главным администратором- Администрацией  </w:t>
      </w:r>
      <w:r>
        <w:rPr>
          <w:sz w:val="28"/>
          <w:szCs w:val="28"/>
        </w:rPr>
        <w:t>Майорского</w:t>
      </w:r>
      <w:r w:rsidRPr="003463CB">
        <w:rPr>
          <w:sz w:val="28"/>
          <w:szCs w:val="28"/>
        </w:rPr>
        <w:t xml:space="preserve"> сельского поселения</w:t>
      </w:r>
    </w:p>
    <w:p w:rsidR="004F5B5B" w:rsidRPr="00517CA8" w:rsidRDefault="004F5B5B" w:rsidP="003463CB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16"/>
          <w:szCs w:val="16"/>
        </w:rPr>
      </w:pPr>
    </w:p>
    <w:p w:rsidR="003463CB" w:rsidRPr="003463CB" w:rsidRDefault="004F5B5B" w:rsidP="003463CB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</w:p>
    <w:p w:rsidR="003D75D7" w:rsidRPr="003E5EEC" w:rsidRDefault="003463CB" w:rsidP="003463CB">
      <w:pPr>
        <w:tabs>
          <w:tab w:val="left" w:pos="-23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463CB">
        <w:rPr>
          <w:color w:val="000000"/>
          <w:sz w:val="28"/>
          <w:szCs w:val="28"/>
        </w:rPr>
        <w:t>В соответствии с пунктом 1 статьи 160</w:t>
      </w:r>
      <w:r w:rsidRPr="003463CB">
        <w:rPr>
          <w:color w:val="000000"/>
          <w:sz w:val="28"/>
          <w:szCs w:val="28"/>
          <w:vertAlign w:val="superscript"/>
        </w:rPr>
        <w:t>1</w:t>
      </w:r>
      <w:r w:rsidRPr="003463CB">
        <w:rPr>
          <w:color w:val="000000"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3463CB" w:rsidRDefault="00AD35D8" w:rsidP="003D75D7">
      <w:pPr>
        <w:jc w:val="both"/>
        <w:rPr>
          <w:color w:val="000000"/>
          <w:sz w:val="28"/>
          <w:szCs w:val="28"/>
        </w:rPr>
      </w:pP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463CB">
        <w:rPr>
          <w:color w:val="000000"/>
          <w:sz w:val="28"/>
          <w:szCs w:val="28"/>
        </w:rPr>
        <w:t xml:space="preserve">1. Утвердить Методику прогнозирования поступлений доходов местного бюджета, закрепленных за главным администратором – Администрацией </w:t>
      </w:r>
      <w:r>
        <w:rPr>
          <w:color w:val="000000"/>
          <w:sz w:val="28"/>
          <w:szCs w:val="28"/>
        </w:rPr>
        <w:t>Майорского</w:t>
      </w:r>
      <w:r w:rsidRPr="003463CB">
        <w:rPr>
          <w:color w:val="000000"/>
          <w:sz w:val="28"/>
          <w:szCs w:val="28"/>
        </w:rPr>
        <w:t xml:space="preserve"> сельского поселения, согласно приложению.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463CB">
        <w:rPr>
          <w:color w:val="000000"/>
          <w:sz w:val="28"/>
          <w:szCs w:val="28"/>
        </w:rPr>
        <w:t xml:space="preserve">2. Постановление вступает в силу со дня его официального опубликования. 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463CB">
        <w:rPr>
          <w:color w:val="000000"/>
          <w:sz w:val="28"/>
          <w:szCs w:val="28"/>
        </w:rPr>
        <w:t xml:space="preserve">3. </w:t>
      </w:r>
      <w:r w:rsidR="00EA2E8F">
        <w:rPr>
          <w:color w:val="000000"/>
          <w:sz w:val="28"/>
          <w:szCs w:val="28"/>
        </w:rPr>
        <w:t>Контроль за выполнением постановления возложить на заведующего сектора экономики и финансов Администрации Майорского сельского поселения А.А.Полякову</w:t>
      </w:r>
      <w:r w:rsidRPr="003463CB">
        <w:rPr>
          <w:color w:val="000000"/>
          <w:sz w:val="28"/>
          <w:szCs w:val="28"/>
        </w:rPr>
        <w:t>.</w:t>
      </w:r>
    </w:p>
    <w:p w:rsidR="003463CB" w:rsidRDefault="003463C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3CB" w:rsidRDefault="003463C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63CB" w:rsidRDefault="003463C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463CB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463CB" w:rsidRDefault="003463C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4F5B5B" w:rsidRPr="001F5244">
        <w:rPr>
          <w:color w:val="000000"/>
          <w:sz w:val="28"/>
          <w:szCs w:val="28"/>
        </w:rPr>
        <w:t xml:space="preserve">Приложение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2A35C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463CB">
        <w:rPr>
          <w:color w:val="000000"/>
          <w:sz w:val="28"/>
          <w:szCs w:val="28"/>
        </w:rPr>
        <w:t>02</w:t>
      </w:r>
      <w:r w:rsidR="006E19BE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0F219C">
        <w:rPr>
          <w:color w:val="000000"/>
          <w:sz w:val="28"/>
          <w:szCs w:val="28"/>
        </w:rPr>
        <w:t>9</w:t>
      </w:r>
      <w:r w:rsidR="00DF08F8">
        <w:rPr>
          <w:color w:val="000000"/>
          <w:sz w:val="28"/>
          <w:szCs w:val="28"/>
        </w:rPr>
        <w:t>.201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3463CB">
        <w:rPr>
          <w:color w:val="000000"/>
          <w:sz w:val="28"/>
          <w:szCs w:val="28"/>
        </w:rPr>
        <w:t>171-1</w:t>
      </w:r>
    </w:p>
    <w:p w:rsidR="00591D96" w:rsidRDefault="00591D96" w:rsidP="003463C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CB">
        <w:rPr>
          <w:sz w:val="28"/>
          <w:szCs w:val="28"/>
        </w:rPr>
        <w:t>Методика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CB">
        <w:rPr>
          <w:sz w:val="28"/>
          <w:szCs w:val="28"/>
        </w:rPr>
        <w:t>прогнозирования поступлений доходов местного бюджета,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CB">
        <w:rPr>
          <w:sz w:val="28"/>
          <w:szCs w:val="28"/>
        </w:rPr>
        <w:t>закрепленных за главным администратором –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C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>ского сельского поселения</w:t>
      </w:r>
    </w:p>
    <w:p w:rsidR="004F5B5B" w:rsidRPr="00591D96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 xml:space="preserve">1. Методика прогнозирования поступления доходов местного бюджета, главным администратором которых является Администрация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 xml:space="preserve">ского сельского поселения (далее – Методика, Администрация), разработана в целях реализации Администрацией полномочий главного администратора доходов бюджета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>ского сельского поселения в части прогнозирования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 xml:space="preserve">2. Методика определяет порядок исчисления доходов, администрируемых Администрацией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>ского сельского поселения.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 xml:space="preserve">Перечень доходов, закрепленных за главным администратором доходов местного бюджета – Администрацией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 xml:space="preserve">ского сельского поселения, наделенным соответствующими полномочиями, определяется решением Собрания депутатов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>ского сельского поселения от 28.12.2015 №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Pr="003463CB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 xml:space="preserve">ского сельского поселения Орловского района на 2016 год» и постановлением Администрации </w:t>
      </w:r>
      <w:r>
        <w:rPr>
          <w:sz w:val="28"/>
          <w:szCs w:val="28"/>
        </w:rPr>
        <w:t>Майор</w:t>
      </w:r>
      <w:r w:rsidRPr="003463CB">
        <w:rPr>
          <w:sz w:val="28"/>
          <w:szCs w:val="28"/>
        </w:rPr>
        <w:t>ского сельского поселения от 28.12.2015 №</w:t>
      </w:r>
      <w:r>
        <w:rPr>
          <w:sz w:val="28"/>
          <w:szCs w:val="28"/>
        </w:rPr>
        <w:t xml:space="preserve"> 216</w:t>
      </w:r>
      <w:r w:rsidRPr="003463CB">
        <w:rPr>
          <w:sz w:val="28"/>
          <w:szCs w:val="28"/>
        </w:rPr>
        <w:t xml:space="preserve"> «О закреплении за главным Администратором – Администрацией Майорского сельского поселения полномочий по осуществлению функций администрирования доходов бюджета Майорского сельского поселения Орловского района».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Методика подлежит уточнению при изменении бюджетного законодательства или иных правовых актов.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3. Доходы, имеющие несистемный, нерегулярный характер поступлений, относящиеся к непрогнозируемым: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08 04020 01 4000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08 07175 01 4000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11 02033 10 0000 120 «Доходы от размещения временно свободных средств бюджетов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lastRenderedPageBreak/>
        <w:t>951 1 11 05025 10 0000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11 05035 10 0000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11 08050 10 0000 120 «Средства,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залог, в доверительное управление»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11 09045 10 000 120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12 05050 10 0000 120 «Плата за пользование водными объектами, находящимися в собственности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13 02995 10 0000 130 «Прочие доходы от компенсации затрат бюджетов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14 02052 10 0000 410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 xml:space="preserve">951 1 14 02052 10 0000 440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    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14 02053 10 0000 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</w:p>
    <w:p w:rsid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14 03050 10 0000 410 «Средства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имуществу)»</w:t>
      </w:r>
    </w:p>
    <w:p w:rsidR="00145A92" w:rsidRPr="003463CB" w:rsidRDefault="00145A92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92">
        <w:rPr>
          <w:sz w:val="28"/>
          <w:szCs w:val="28"/>
        </w:rPr>
        <w:lastRenderedPageBreak/>
        <w:t>951</w:t>
      </w:r>
      <w:r w:rsidRPr="00145A92">
        <w:rPr>
          <w:sz w:val="28"/>
          <w:szCs w:val="28"/>
        </w:rPr>
        <w:tab/>
        <w:t xml:space="preserve">1 14 03050 10 0000 440 </w:t>
      </w:r>
      <w:r w:rsidRPr="00145A92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145A92">
        <w:rPr>
          <w:sz w:val="28"/>
          <w:szCs w:val="28"/>
        </w:rPr>
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</w:r>
      <w:r>
        <w:rPr>
          <w:sz w:val="28"/>
          <w:szCs w:val="28"/>
        </w:rPr>
        <w:t>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15 02050 10 0000 140 «Платежи, взимаемые органами местного самоуправления (организациями) сельских поселений за выполнение определенных функций»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 xml:space="preserve">951 1 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16 18050 10 0000 140 «Денежные взыскания (штрафы) за нарушение бюджетного законодательства (в части бюджетов сельских поселений)»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16 23051 10 0000 140 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16 23052 10 0000 140 «Доходы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951 1 16 3200</w:t>
      </w:r>
      <w:r w:rsidR="00145A92">
        <w:rPr>
          <w:sz w:val="28"/>
          <w:szCs w:val="28"/>
        </w:rPr>
        <w:t>0</w:t>
      </w:r>
      <w:r w:rsidRPr="003463CB">
        <w:rPr>
          <w:sz w:val="28"/>
          <w:szCs w:val="28"/>
        </w:rPr>
        <w:t xml:space="preserve">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 xml:space="preserve">951 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1 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17 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010</w:t>
      </w:r>
      <w:r w:rsidR="00145A92">
        <w:rPr>
          <w:sz w:val="28"/>
          <w:szCs w:val="28"/>
        </w:rPr>
        <w:t>5</w:t>
      </w:r>
      <w:r w:rsidRPr="003463CB">
        <w:rPr>
          <w:sz w:val="28"/>
          <w:szCs w:val="28"/>
        </w:rPr>
        <w:t>0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 10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 0000 </w:t>
      </w:r>
      <w:r w:rsidR="00145A92"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180 «Невыясненные поступления, зачисляемые в бюджеты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17 02020 10 0000 180 «Возмещение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1 17 05050 10 0000 180 «Прочие неналоговые доходы бюджетов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04999 10 0000 151 «Прочие межбюджетные трансферты, передаваемые бюджетам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09014 10 0000 151 «Прочие безвозмездные поступления в бюджеты сельских поселений от федерального бюджета»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09024 10 0000 151 «Прочие безвозмездные поступления в бюджеты сельских поселений от бюджетов субъектов Российской Федерации»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09054 10 0000 151 «Прочие безвозмездные поступления в бюджеты сельских поселений от бюджетов муниципальных районов»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09071 10 0000 151 «Прочие безвозмездные поступления в бюджеты сельских поселений от бюджета Пенсионного фонда Российской Федерации»</w:t>
      </w:r>
    </w:p>
    <w:p w:rsidR="00145A92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09072 10 0000 151 «</w:t>
      </w:r>
      <w:r w:rsidR="00145A92" w:rsidRPr="00145A92">
        <w:rPr>
          <w:sz w:val="28"/>
          <w:szCs w:val="28"/>
        </w:rPr>
        <w:t>Прочие безвозмездные поступления в бюджеты сельских поселений от бюджета Фонда социального страхования Российской Федерации</w:t>
      </w:r>
      <w:r w:rsidR="00145A92">
        <w:rPr>
          <w:sz w:val="28"/>
          <w:szCs w:val="28"/>
        </w:rPr>
        <w:t>»</w:t>
      </w:r>
    </w:p>
    <w:p w:rsidR="003463CB" w:rsidRDefault="00145A92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92">
        <w:rPr>
          <w:sz w:val="28"/>
          <w:szCs w:val="28"/>
        </w:rPr>
        <w:lastRenderedPageBreak/>
        <w:t>951</w:t>
      </w:r>
      <w:r w:rsidRPr="00145A92">
        <w:rPr>
          <w:sz w:val="28"/>
          <w:szCs w:val="28"/>
        </w:rPr>
        <w:tab/>
        <w:t>2 02 09073 10 0000 151</w:t>
      </w:r>
      <w:r>
        <w:rPr>
          <w:sz w:val="28"/>
          <w:szCs w:val="28"/>
        </w:rPr>
        <w:t xml:space="preserve"> </w:t>
      </w:r>
      <w:r w:rsidRPr="00145A92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145A92">
        <w:rPr>
          <w:sz w:val="28"/>
          <w:szCs w:val="28"/>
        </w:rPr>
        <w:t xml:space="preserve">Прочие безвозмездные поступления в бюджеты сельских поселений от бюджета Федерального фонда обязательного медицинского </w:t>
      </w:r>
      <w:r>
        <w:rPr>
          <w:sz w:val="28"/>
          <w:szCs w:val="28"/>
        </w:rPr>
        <w:t>страхования»</w:t>
      </w:r>
    </w:p>
    <w:p w:rsidR="00145A92" w:rsidRPr="003463CB" w:rsidRDefault="00145A92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09074 10 0000 151 «Прочие безвозмездные поступления в  бюджеты сельских поселений от бюджета территориальных фондов обязательного медицинского страхования»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07 05030 10 0000 180 «Прочие безвозмездные поступления в бюджеты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08 05000 10 0000 180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18 05010 10 0000 151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18 05020 10 0000 151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 2 18 05010 10 0000 180 «Доходы бюджетов сельских поселений от возврата бюджетными учреждениями остатков субсидий прошлых лет»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18 05020 10 0000 180 «Доходы бюджетов сельских поселений от возврата автономными учреждениями остатков субсидий прошлых лет»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18 05030 10 0000 180 «Доходы бюджетов сельских поселений от возврата иными организациями остатков субсидий прошлых лет»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4. Доходы местного бюджета, рассчитываемые методом прямого счета: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01001 10 0000 151 «Дотации бюджетам сельских поселений на выравнивание бюджетной обеспеченности»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01003 10 0000 151 «Дотации бюджетам сельских поселений на поддержку мер по обеспечению сбалансированности бюджетов»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01999 10 0000 151 «Прочие дотации бюджетам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02999 10 0000 151 «Прочие субсидии бюджетам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03024 10 0000 151 «Субвенции бюджетам сельских поселений на выполнение передаваемых полномочий субъектов Российской Федерации»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03999 10 0000 151 «Прочие субвенции бюджетам сельских поселений»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lastRenderedPageBreak/>
        <w:t>951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</w:r>
    </w:p>
    <w:p w:rsidR="003463CB" w:rsidRPr="003463CB" w:rsidRDefault="003463CB" w:rsidP="003463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63CB">
        <w:rPr>
          <w:sz w:val="28"/>
          <w:szCs w:val="28"/>
        </w:rPr>
        <w:t>951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3463CB" w:rsidRPr="001F5244" w:rsidRDefault="003463CB" w:rsidP="003463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3463CB">
        <w:rPr>
          <w:sz w:val="28"/>
          <w:szCs w:val="28"/>
        </w:rPr>
        <w:t>Н.</w:t>
      </w:r>
      <w:r w:rsidR="000C4C5A">
        <w:rPr>
          <w:sz w:val="28"/>
          <w:szCs w:val="28"/>
        </w:rPr>
        <w:t>М</w:t>
      </w:r>
      <w:r w:rsidR="003463CB">
        <w:rPr>
          <w:sz w:val="28"/>
          <w:szCs w:val="28"/>
        </w:rPr>
        <w:t>.</w:t>
      </w:r>
      <w:r w:rsidR="000C4C5A">
        <w:rPr>
          <w:sz w:val="28"/>
          <w:szCs w:val="28"/>
        </w:rPr>
        <w:t>Миненкова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591D96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70" w:rsidRDefault="00303870">
      <w:r>
        <w:separator/>
      </w:r>
    </w:p>
  </w:endnote>
  <w:endnote w:type="continuationSeparator" w:id="0">
    <w:p w:rsidR="00303870" w:rsidRDefault="0030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96" w:rsidRDefault="00591D96" w:rsidP="00D02F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D96" w:rsidRDefault="00591D96" w:rsidP="00AB08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96" w:rsidRDefault="00591D96" w:rsidP="009D15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2D9">
      <w:rPr>
        <w:rStyle w:val="a8"/>
        <w:noProof/>
      </w:rPr>
      <w:t>6</w:t>
    </w:r>
    <w:r>
      <w:rPr>
        <w:rStyle w:val="a8"/>
      </w:rPr>
      <w:fldChar w:fldCharType="end"/>
    </w:r>
  </w:p>
  <w:p w:rsidR="00591D96" w:rsidRDefault="00591D96" w:rsidP="00D02F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70" w:rsidRDefault="00303870">
      <w:r>
        <w:separator/>
      </w:r>
    </w:p>
  </w:footnote>
  <w:footnote w:type="continuationSeparator" w:id="0">
    <w:p w:rsidR="00303870" w:rsidRDefault="0030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4C5A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45A92"/>
    <w:rsid w:val="0016048E"/>
    <w:rsid w:val="00162FB1"/>
    <w:rsid w:val="00186981"/>
    <w:rsid w:val="00193279"/>
    <w:rsid w:val="0019492E"/>
    <w:rsid w:val="00196712"/>
    <w:rsid w:val="001A0520"/>
    <w:rsid w:val="001B5960"/>
    <w:rsid w:val="001C39E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870"/>
    <w:rsid w:val="00303E63"/>
    <w:rsid w:val="00307AFC"/>
    <w:rsid w:val="00311A71"/>
    <w:rsid w:val="00313FE5"/>
    <w:rsid w:val="00317D98"/>
    <w:rsid w:val="00320078"/>
    <w:rsid w:val="00320AD7"/>
    <w:rsid w:val="0032486E"/>
    <w:rsid w:val="00335D6C"/>
    <w:rsid w:val="00336468"/>
    <w:rsid w:val="00336517"/>
    <w:rsid w:val="00340066"/>
    <w:rsid w:val="00341D09"/>
    <w:rsid w:val="003463CB"/>
    <w:rsid w:val="00372342"/>
    <w:rsid w:val="00395200"/>
    <w:rsid w:val="00395AFE"/>
    <w:rsid w:val="003A29CE"/>
    <w:rsid w:val="003D75D7"/>
    <w:rsid w:val="003E5EEC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C72D9"/>
    <w:rsid w:val="004E3273"/>
    <w:rsid w:val="004F5B5B"/>
    <w:rsid w:val="005076B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1D96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625B5C"/>
    <w:rsid w:val="0065511E"/>
    <w:rsid w:val="00662106"/>
    <w:rsid w:val="006626A3"/>
    <w:rsid w:val="006A627A"/>
    <w:rsid w:val="006A7E67"/>
    <w:rsid w:val="006B37FD"/>
    <w:rsid w:val="006C44DC"/>
    <w:rsid w:val="006D033D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3BDC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6A83"/>
    <w:rsid w:val="00E70011"/>
    <w:rsid w:val="00E710E4"/>
    <w:rsid w:val="00E71611"/>
    <w:rsid w:val="00E87B23"/>
    <w:rsid w:val="00E87FDF"/>
    <w:rsid w:val="00EA2E8F"/>
    <w:rsid w:val="00EB3B01"/>
    <w:rsid w:val="00EB4FF2"/>
    <w:rsid w:val="00EB7203"/>
    <w:rsid w:val="00ED024F"/>
    <w:rsid w:val="00ED0680"/>
    <w:rsid w:val="00ED411B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2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2016-10-05T13:39:00Z</cp:lastPrinted>
  <dcterms:created xsi:type="dcterms:W3CDTF">2016-10-13T08:03:00Z</dcterms:created>
  <dcterms:modified xsi:type="dcterms:W3CDTF">2016-10-13T08:03:00Z</dcterms:modified>
</cp:coreProperties>
</file>