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1C5595" w:rsidP="0081133F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7D0E26">
        <w:rPr>
          <w:sz w:val="28"/>
          <w:szCs w:val="28"/>
        </w:rPr>
        <w:t>.</w:t>
      </w:r>
      <w:r w:rsidR="00033A49">
        <w:rPr>
          <w:sz w:val="28"/>
          <w:szCs w:val="28"/>
        </w:rPr>
        <w:t>0</w:t>
      </w:r>
      <w:r w:rsidR="000F219C">
        <w:rPr>
          <w:sz w:val="28"/>
          <w:szCs w:val="28"/>
        </w:rPr>
        <w:t>9</w:t>
      </w:r>
      <w:r w:rsidR="00DF08F8">
        <w:rPr>
          <w:sz w:val="28"/>
          <w:szCs w:val="28"/>
        </w:rPr>
        <w:t>.201</w:t>
      </w:r>
      <w:r w:rsidR="00B4630D">
        <w:rPr>
          <w:sz w:val="28"/>
          <w:szCs w:val="28"/>
        </w:rPr>
        <w:t>6</w:t>
      </w:r>
      <w:r w:rsidR="0081133F">
        <w:rPr>
          <w:sz w:val="28"/>
          <w:szCs w:val="28"/>
        </w:rPr>
        <w:t xml:space="preserve">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171-2</w:t>
      </w:r>
      <w:r w:rsidR="00AD35D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AD35D8">
        <w:rPr>
          <w:sz w:val="28"/>
          <w:szCs w:val="28"/>
        </w:rPr>
        <w:t xml:space="preserve">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1C5595" w:rsidRDefault="001C5595" w:rsidP="001C5595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1C5595" w:rsidRDefault="001C5595" w:rsidP="001C5595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1C5595">
        <w:rPr>
          <w:sz w:val="28"/>
          <w:szCs w:val="28"/>
        </w:rPr>
        <w:t xml:space="preserve">Об утверждении Методики прогнозирования поступлений </w:t>
      </w:r>
    </w:p>
    <w:p w:rsidR="001C5595" w:rsidRDefault="001C5595" w:rsidP="001C5595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1C5595">
        <w:rPr>
          <w:sz w:val="28"/>
          <w:szCs w:val="28"/>
        </w:rPr>
        <w:t xml:space="preserve">по источникам финансирования дефицита бюджета </w:t>
      </w:r>
    </w:p>
    <w:p w:rsidR="004F5B5B" w:rsidRDefault="001C5595" w:rsidP="001C5595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1C5595">
        <w:rPr>
          <w:sz w:val="28"/>
          <w:szCs w:val="28"/>
        </w:rPr>
        <w:t>ского сельского поселения</w:t>
      </w:r>
    </w:p>
    <w:p w:rsidR="001C5595" w:rsidRPr="00517CA8" w:rsidRDefault="001C5595" w:rsidP="001C5595">
      <w:pPr>
        <w:shd w:val="clear" w:color="auto" w:fill="FFFFFF"/>
        <w:autoSpaceDE w:val="0"/>
        <w:autoSpaceDN w:val="0"/>
        <w:adjustRightInd w:val="0"/>
        <w:ind w:right="-1"/>
        <w:rPr>
          <w:color w:val="000000"/>
          <w:sz w:val="16"/>
          <w:szCs w:val="16"/>
        </w:rPr>
      </w:pPr>
    </w:p>
    <w:p w:rsidR="001C5595" w:rsidRDefault="004F5B5B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</w:p>
    <w:p w:rsidR="003D75D7" w:rsidRDefault="001C5595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C5595">
        <w:rPr>
          <w:color w:val="000000"/>
          <w:sz w:val="28"/>
          <w:szCs w:val="28"/>
        </w:rPr>
        <w:t>В соответствии с пунктом 1 статьи 160</w:t>
      </w:r>
      <w:r w:rsidRPr="001C5595">
        <w:rPr>
          <w:color w:val="000000"/>
          <w:sz w:val="28"/>
          <w:szCs w:val="28"/>
          <w:vertAlign w:val="superscript"/>
        </w:rPr>
        <w:t>2</w:t>
      </w:r>
      <w:r w:rsidRPr="001C5595">
        <w:rPr>
          <w:color w:val="000000"/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</w:t>
      </w:r>
      <w:r w:rsidR="004F5B5B" w:rsidRPr="001F5244">
        <w:rPr>
          <w:color w:val="000000"/>
          <w:sz w:val="28"/>
          <w:szCs w:val="28"/>
        </w:rPr>
        <w:t>,</w:t>
      </w:r>
      <w:r w:rsidR="004F5B5B"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1C5595" w:rsidRDefault="001C5595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1C5595" w:rsidRPr="001C5595" w:rsidRDefault="001C5595" w:rsidP="001C5595">
      <w:pPr>
        <w:tabs>
          <w:tab w:val="left" w:pos="-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1C5595">
        <w:rPr>
          <w:sz w:val="28"/>
          <w:szCs w:val="28"/>
        </w:rPr>
        <w:t xml:space="preserve">Утвердить Методику прогнозирования поступлений по источникам финансирования дефицита бюджета </w:t>
      </w:r>
      <w:r>
        <w:rPr>
          <w:sz w:val="28"/>
          <w:szCs w:val="28"/>
        </w:rPr>
        <w:t>Майор</w:t>
      </w:r>
      <w:r w:rsidRPr="001C5595">
        <w:rPr>
          <w:sz w:val="28"/>
          <w:szCs w:val="28"/>
        </w:rPr>
        <w:t>ского сельского поселения, согласно приложению.</w:t>
      </w:r>
    </w:p>
    <w:p w:rsidR="001C5595" w:rsidRPr="001C5595" w:rsidRDefault="001C5595" w:rsidP="001C5595">
      <w:pPr>
        <w:tabs>
          <w:tab w:val="left" w:pos="-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5595">
        <w:rPr>
          <w:sz w:val="28"/>
          <w:szCs w:val="28"/>
        </w:rPr>
        <w:t xml:space="preserve">2. Постановление вступает в силу со дня его официального опубликования. </w:t>
      </w:r>
    </w:p>
    <w:p w:rsidR="001C5595" w:rsidRPr="003E5EEC" w:rsidRDefault="001C5595" w:rsidP="001C5595">
      <w:pPr>
        <w:tabs>
          <w:tab w:val="left" w:pos="-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5595">
        <w:rPr>
          <w:sz w:val="28"/>
          <w:szCs w:val="28"/>
        </w:rPr>
        <w:t>3. Контроль за выполнением постановления возложить на заведующего сектора экономики и финансов Администрации Майорского сельского поселения А.А.Полякову.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5595" w:rsidRDefault="001C559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1C5595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Default="002A35CA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</w:t>
      </w:r>
      <w:r w:rsidR="001C5595">
        <w:rPr>
          <w:color w:val="000000"/>
          <w:sz w:val="28"/>
          <w:szCs w:val="28"/>
        </w:rPr>
        <w:t>2</w:t>
      </w:r>
      <w:r w:rsidR="006E19BE">
        <w:rPr>
          <w:color w:val="000000"/>
          <w:sz w:val="28"/>
          <w:szCs w:val="28"/>
        </w:rPr>
        <w:t>.</w:t>
      </w:r>
      <w:r w:rsidR="00033A49">
        <w:rPr>
          <w:color w:val="000000"/>
          <w:sz w:val="28"/>
          <w:szCs w:val="28"/>
        </w:rPr>
        <w:t>0</w:t>
      </w:r>
      <w:r w:rsidR="000F219C">
        <w:rPr>
          <w:color w:val="000000"/>
          <w:sz w:val="28"/>
          <w:szCs w:val="28"/>
        </w:rPr>
        <w:t>9</w:t>
      </w:r>
      <w:r w:rsidR="00DF08F8">
        <w:rPr>
          <w:color w:val="000000"/>
          <w:sz w:val="28"/>
          <w:szCs w:val="28"/>
        </w:rPr>
        <w:t>.201</w:t>
      </w:r>
      <w:r w:rsidR="00B4630D">
        <w:rPr>
          <w:color w:val="000000"/>
          <w:sz w:val="28"/>
          <w:szCs w:val="28"/>
        </w:rPr>
        <w:t>6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 w:rsidR="001C5595">
        <w:rPr>
          <w:color w:val="000000"/>
          <w:sz w:val="28"/>
          <w:szCs w:val="28"/>
        </w:rPr>
        <w:t>71-2</w:t>
      </w:r>
    </w:p>
    <w:p w:rsidR="001C5595" w:rsidRPr="001F5244" w:rsidRDefault="001C5595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1C5595" w:rsidRPr="001C5595" w:rsidRDefault="001C5595" w:rsidP="001C55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C5595">
        <w:rPr>
          <w:sz w:val="28"/>
          <w:szCs w:val="28"/>
        </w:rPr>
        <w:t xml:space="preserve">. Методика прогнозирования поступлений по источникам финансирования дефицита бюджета </w:t>
      </w:r>
      <w:r>
        <w:rPr>
          <w:sz w:val="28"/>
          <w:szCs w:val="28"/>
        </w:rPr>
        <w:t>Майор</w:t>
      </w:r>
      <w:r w:rsidRPr="001C5595">
        <w:rPr>
          <w:sz w:val="28"/>
          <w:szCs w:val="28"/>
        </w:rPr>
        <w:t xml:space="preserve">ского сельского поселения (далее – Методика) устанавливает порядок расчета прогнозных объемов возможного привлечения новых долговых обязательств с учетом их влияния на долговую нагрузку на бюджет </w:t>
      </w:r>
      <w:r>
        <w:rPr>
          <w:sz w:val="28"/>
          <w:szCs w:val="28"/>
        </w:rPr>
        <w:t>Майор</w:t>
      </w:r>
      <w:r w:rsidRPr="001C5595">
        <w:rPr>
          <w:sz w:val="28"/>
          <w:szCs w:val="28"/>
        </w:rPr>
        <w:t xml:space="preserve">ского сельского поселения, а также поступлений по иным источникам финансирования дефицита бюджета </w:t>
      </w:r>
      <w:r>
        <w:rPr>
          <w:sz w:val="28"/>
          <w:szCs w:val="28"/>
        </w:rPr>
        <w:t>Майор</w:t>
      </w:r>
      <w:r w:rsidRPr="001C5595">
        <w:rPr>
          <w:sz w:val="28"/>
          <w:szCs w:val="28"/>
        </w:rPr>
        <w:t xml:space="preserve">ского сельского поселения в целях прогнозирования совокупного объема поступлений по источникам финансирования дефицита бюджета </w:t>
      </w:r>
      <w:r>
        <w:rPr>
          <w:sz w:val="28"/>
          <w:szCs w:val="28"/>
        </w:rPr>
        <w:t>Майор</w:t>
      </w:r>
      <w:r w:rsidRPr="001C5595">
        <w:rPr>
          <w:sz w:val="28"/>
          <w:szCs w:val="28"/>
        </w:rPr>
        <w:t xml:space="preserve">ского сельского поселения, главным администратором которых является Администрация </w:t>
      </w:r>
      <w:r>
        <w:rPr>
          <w:sz w:val="28"/>
          <w:szCs w:val="28"/>
        </w:rPr>
        <w:t>Майор</w:t>
      </w:r>
      <w:r w:rsidRPr="001C5595">
        <w:rPr>
          <w:sz w:val="28"/>
          <w:szCs w:val="28"/>
        </w:rPr>
        <w:t>ского сельского поселения, по следующим кодам бюджетной классификации источников финансирования дефицитов бюджетов:</w:t>
      </w:r>
    </w:p>
    <w:p w:rsidR="001C5595" w:rsidRPr="001C5595" w:rsidRDefault="001C5595" w:rsidP="001C55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21" w:type="dxa"/>
        <w:tblInd w:w="93" w:type="dxa"/>
        <w:tblLook w:val="04A0"/>
      </w:tblPr>
      <w:tblGrid>
        <w:gridCol w:w="1872"/>
        <w:gridCol w:w="2661"/>
        <w:gridCol w:w="5288"/>
      </w:tblGrid>
      <w:tr w:rsidR="001C5595" w:rsidRPr="001C5595" w:rsidTr="001C5595">
        <w:trPr>
          <w:trHeight w:val="836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5595" w:rsidRPr="001C5595" w:rsidRDefault="001C5595" w:rsidP="001C5595">
            <w:pPr>
              <w:jc w:val="center"/>
              <w:rPr>
                <w:sz w:val="22"/>
                <w:szCs w:val="22"/>
              </w:rPr>
            </w:pPr>
            <w:r w:rsidRPr="001C5595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95" w:rsidRPr="001C5595" w:rsidRDefault="001C5595" w:rsidP="001C5595">
            <w:pPr>
              <w:jc w:val="center"/>
              <w:rPr>
                <w:sz w:val="22"/>
                <w:szCs w:val="22"/>
              </w:rPr>
            </w:pPr>
            <w:r w:rsidRPr="001C5595">
              <w:rPr>
                <w:sz w:val="22"/>
                <w:szCs w:val="22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1C5595" w:rsidRPr="001C5595" w:rsidTr="001C5595">
        <w:trPr>
          <w:trHeight w:val="285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5" w:rsidRPr="001C5595" w:rsidRDefault="001C5595" w:rsidP="001C5595">
            <w:pPr>
              <w:jc w:val="center"/>
              <w:rPr>
                <w:sz w:val="22"/>
                <w:szCs w:val="22"/>
              </w:rPr>
            </w:pPr>
            <w:r w:rsidRPr="001C5595">
              <w:rPr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5" w:rsidRPr="001C5595" w:rsidRDefault="001C5595" w:rsidP="001C5595">
            <w:pPr>
              <w:jc w:val="center"/>
              <w:rPr>
                <w:sz w:val="22"/>
                <w:szCs w:val="22"/>
              </w:rPr>
            </w:pPr>
            <w:r w:rsidRPr="001C5595">
              <w:rPr>
                <w:sz w:val="22"/>
                <w:szCs w:val="22"/>
              </w:rPr>
              <w:t>источников финансирования дефицита 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95" w:rsidRPr="001C5595" w:rsidRDefault="001C5595" w:rsidP="001C5595">
            <w:pPr>
              <w:rPr>
                <w:sz w:val="22"/>
                <w:szCs w:val="22"/>
              </w:rPr>
            </w:pPr>
          </w:p>
        </w:tc>
      </w:tr>
      <w:tr w:rsidR="001C5595" w:rsidRPr="001C5595" w:rsidTr="001C5595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5" w:rsidRPr="001C5595" w:rsidRDefault="001C5595" w:rsidP="001C559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5" w:rsidRPr="001C5595" w:rsidRDefault="001C5595" w:rsidP="001C559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95" w:rsidRPr="001C5595" w:rsidRDefault="001C5595" w:rsidP="001C5595">
            <w:pPr>
              <w:rPr>
                <w:sz w:val="22"/>
                <w:szCs w:val="22"/>
              </w:rPr>
            </w:pPr>
          </w:p>
        </w:tc>
      </w:tr>
      <w:tr w:rsidR="001C5595" w:rsidRPr="001C5595" w:rsidTr="001C5595">
        <w:trPr>
          <w:trHeight w:val="10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5" w:rsidRPr="001C5595" w:rsidRDefault="001C5595" w:rsidP="001C559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5" w:rsidRPr="001C5595" w:rsidRDefault="001C5595" w:rsidP="001C559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95" w:rsidRPr="001C5595" w:rsidRDefault="001C5595" w:rsidP="001C5595">
            <w:pPr>
              <w:rPr>
                <w:sz w:val="22"/>
                <w:szCs w:val="22"/>
              </w:rPr>
            </w:pPr>
          </w:p>
        </w:tc>
      </w:tr>
      <w:tr w:rsidR="001C5595" w:rsidRPr="001C5595" w:rsidTr="001C5595">
        <w:trPr>
          <w:trHeight w:val="31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595" w:rsidRPr="001C5595" w:rsidRDefault="001C5595" w:rsidP="001C5595">
            <w:pPr>
              <w:jc w:val="center"/>
              <w:rPr>
                <w:sz w:val="22"/>
                <w:szCs w:val="22"/>
              </w:rPr>
            </w:pPr>
            <w:r w:rsidRPr="001C5595">
              <w:rPr>
                <w:sz w:val="22"/>
                <w:szCs w:val="22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595" w:rsidRPr="001C5595" w:rsidRDefault="001C5595" w:rsidP="001C5595">
            <w:pPr>
              <w:jc w:val="center"/>
              <w:rPr>
                <w:sz w:val="22"/>
                <w:szCs w:val="22"/>
              </w:rPr>
            </w:pPr>
            <w:r w:rsidRPr="001C5595">
              <w:rPr>
                <w:sz w:val="22"/>
                <w:szCs w:val="22"/>
              </w:rPr>
              <w:t>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595" w:rsidRPr="001C5595" w:rsidRDefault="001C5595" w:rsidP="001C5595">
            <w:pPr>
              <w:jc w:val="center"/>
              <w:rPr>
                <w:sz w:val="22"/>
                <w:szCs w:val="22"/>
              </w:rPr>
            </w:pPr>
            <w:r w:rsidRPr="001C5595">
              <w:rPr>
                <w:sz w:val="22"/>
                <w:szCs w:val="22"/>
              </w:rPr>
              <w:t>3</w:t>
            </w:r>
          </w:p>
        </w:tc>
      </w:tr>
      <w:tr w:rsidR="001C5595" w:rsidRPr="001C5595" w:rsidTr="001C5595">
        <w:trPr>
          <w:trHeight w:val="6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595" w:rsidRPr="001C5595" w:rsidRDefault="001C5595" w:rsidP="001C5595">
            <w:pPr>
              <w:jc w:val="center"/>
              <w:rPr>
                <w:b/>
                <w:bCs/>
                <w:sz w:val="22"/>
                <w:szCs w:val="22"/>
              </w:rPr>
            </w:pPr>
            <w:r w:rsidRPr="001C5595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595" w:rsidRPr="001C5595" w:rsidRDefault="001C5595" w:rsidP="001C5595">
            <w:pPr>
              <w:jc w:val="center"/>
              <w:rPr>
                <w:b/>
                <w:bCs/>
                <w:sz w:val="22"/>
                <w:szCs w:val="22"/>
              </w:rPr>
            </w:pPr>
            <w:r w:rsidRPr="001C55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595" w:rsidRPr="001C5595" w:rsidRDefault="001C5595" w:rsidP="001C5595">
            <w:pPr>
              <w:rPr>
                <w:b/>
                <w:bCs/>
                <w:sz w:val="22"/>
                <w:szCs w:val="22"/>
              </w:rPr>
            </w:pPr>
            <w:r w:rsidRPr="001C5595"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sz w:val="22"/>
                <w:szCs w:val="22"/>
              </w:rPr>
              <w:t>Майор</w:t>
            </w:r>
            <w:r w:rsidRPr="001C5595">
              <w:rPr>
                <w:b/>
                <w:bCs/>
                <w:sz w:val="22"/>
                <w:szCs w:val="22"/>
              </w:rPr>
              <w:t>ского сельского поселения</w:t>
            </w:r>
          </w:p>
        </w:tc>
      </w:tr>
      <w:tr w:rsidR="001C5595" w:rsidRPr="001C5595" w:rsidTr="001C5595">
        <w:trPr>
          <w:trHeight w:val="6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595" w:rsidRPr="001C5595" w:rsidRDefault="001C5595" w:rsidP="001C5595">
            <w:pPr>
              <w:jc w:val="center"/>
              <w:rPr>
                <w:sz w:val="22"/>
                <w:szCs w:val="22"/>
              </w:rPr>
            </w:pPr>
            <w:r w:rsidRPr="001C5595">
              <w:rPr>
                <w:sz w:val="22"/>
                <w:szCs w:val="22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595" w:rsidRPr="001C5595" w:rsidRDefault="001C5595" w:rsidP="001C5595">
            <w:pPr>
              <w:jc w:val="center"/>
              <w:rPr>
                <w:sz w:val="22"/>
                <w:szCs w:val="22"/>
              </w:rPr>
            </w:pPr>
            <w:r w:rsidRPr="001C559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595" w:rsidRPr="001C5595" w:rsidRDefault="001C5595" w:rsidP="001C5595">
            <w:pPr>
              <w:rPr>
                <w:sz w:val="22"/>
                <w:szCs w:val="22"/>
              </w:rPr>
            </w:pPr>
            <w:r w:rsidRPr="001C5595">
              <w:rPr>
                <w:sz w:val="22"/>
                <w:szCs w:val="22"/>
              </w:rPr>
              <w:t>Увеличение  прочих остатков денежных средств бюджетов сельских поселений</w:t>
            </w:r>
          </w:p>
        </w:tc>
      </w:tr>
      <w:tr w:rsidR="001C5595" w:rsidRPr="001C5595" w:rsidTr="001C5595">
        <w:trPr>
          <w:trHeight w:val="6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595" w:rsidRPr="001C5595" w:rsidRDefault="001C5595" w:rsidP="001C5595">
            <w:pPr>
              <w:jc w:val="center"/>
              <w:rPr>
                <w:sz w:val="22"/>
                <w:szCs w:val="22"/>
              </w:rPr>
            </w:pPr>
            <w:r w:rsidRPr="001C5595">
              <w:rPr>
                <w:sz w:val="22"/>
                <w:szCs w:val="22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595" w:rsidRPr="001C5595" w:rsidRDefault="001C5595" w:rsidP="001C5595">
            <w:pPr>
              <w:jc w:val="center"/>
              <w:rPr>
                <w:sz w:val="22"/>
                <w:szCs w:val="22"/>
              </w:rPr>
            </w:pPr>
            <w:r w:rsidRPr="001C559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595" w:rsidRPr="001C5595" w:rsidRDefault="001C5595" w:rsidP="001C5595">
            <w:pPr>
              <w:rPr>
                <w:sz w:val="22"/>
                <w:szCs w:val="22"/>
              </w:rPr>
            </w:pPr>
            <w:r w:rsidRPr="001C5595">
              <w:rPr>
                <w:sz w:val="22"/>
                <w:szCs w:val="22"/>
              </w:rPr>
              <w:t>Уменьшение  прочих остатков денежных средств бюджетов сельских поселений</w:t>
            </w:r>
          </w:p>
        </w:tc>
      </w:tr>
    </w:tbl>
    <w:p w:rsidR="001C5595" w:rsidRPr="001C5595" w:rsidRDefault="001C5595" w:rsidP="001C55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5595" w:rsidRPr="001C5595" w:rsidRDefault="001C5595" w:rsidP="001C55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5595">
        <w:rPr>
          <w:sz w:val="28"/>
          <w:szCs w:val="28"/>
        </w:rPr>
        <w:t xml:space="preserve"> При прогнозировании поступлений по источникам финансирования дефицита бюджета </w:t>
      </w:r>
      <w:r>
        <w:rPr>
          <w:sz w:val="28"/>
          <w:szCs w:val="28"/>
        </w:rPr>
        <w:t>Майор</w:t>
      </w:r>
      <w:r w:rsidRPr="001C5595">
        <w:rPr>
          <w:sz w:val="28"/>
          <w:szCs w:val="28"/>
        </w:rPr>
        <w:t>ского сельского поселения используется метод прямого счета.</w:t>
      </w:r>
    </w:p>
    <w:p w:rsidR="001C5595" w:rsidRPr="001C5595" w:rsidRDefault="001C5595" w:rsidP="001C55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5595">
        <w:rPr>
          <w:sz w:val="28"/>
          <w:szCs w:val="28"/>
        </w:rPr>
        <w:t>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r w:rsidR="001C5595">
        <w:rPr>
          <w:sz w:val="28"/>
          <w:szCs w:val="28"/>
        </w:rPr>
        <w:t>Н.</w:t>
      </w:r>
      <w:r w:rsidR="00AC75F8">
        <w:rPr>
          <w:sz w:val="28"/>
          <w:szCs w:val="28"/>
        </w:rPr>
        <w:t>М</w:t>
      </w:r>
      <w:r w:rsidR="001C5595">
        <w:rPr>
          <w:sz w:val="28"/>
          <w:szCs w:val="28"/>
        </w:rPr>
        <w:t>.</w:t>
      </w:r>
      <w:r w:rsidR="00AC75F8">
        <w:rPr>
          <w:sz w:val="28"/>
          <w:szCs w:val="28"/>
        </w:rPr>
        <w:t>Миненкова</w:t>
      </w:r>
    </w:p>
    <w:sectPr w:rsidR="007B0697" w:rsidRPr="007B0697" w:rsidSect="00AC1CC9">
      <w:footerReference w:type="even" r:id="rId6"/>
      <w:footerReference w:type="default" r:id="rId7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AC" w:rsidRDefault="00FB26AC">
      <w:r>
        <w:separator/>
      </w:r>
    </w:p>
  </w:endnote>
  <w:endnote w:type="continuationSeparator" w:id="0">
    <w:p w:rsidR="00FB26AC" w:rsidRDefault="00FB2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340066" w:rsidP="00D02FF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0066" w:rsidRDefault="00340066" w:rsidP="00AB089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340066" w:rsidP="009D15F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5370">
      <w:rPr>
        <w:rStyle w:val="a8"/>
        <w:noProof/>
      </w:rPr>
      <w:t>1</w:t>
    </w:r>
    <w:r>
      <w:rPr>
        <w:rStyle w:val="a8"/>
      </w:rPr>
      <w:fldChar w:fldCharType="end"/>
    </w:r>
  </w:p>
  <w:p w:rsidR="00340066" w:rsidRDefault="00340066" w:rsidP="00D02F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AC" w:rsidRDefault="00FB26AC">
      <w:r>
        <w:separator/>
      </w:r>
    </w:p>
  </w:footnote>
  <w:footnote w:type="continuationSeparator" w:id="0">
    <w:p w:rsidR="00FB26AC" w:rsidRDefault="00FB2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C5595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4DDA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6468"/>
    <w:rsid w:val="00336517"/>
    <w:rsid w:val="00340066"/>
    <w:rsid w:val="00341D09"/>
    <w:rsid w:val="00372342"/>
    <w:rsid w:val="00395200"/>
    <w:rsid w:val="00395AFE"/>
    <w:rsid w:val="003A29CE"/>
    <w:rsid w:val="003D75D7"/>
    <w:rsid w:val="003E5EEC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A5370"/>
    <w:rsid w:val="008A5747"/>
    <w:rsid w:val="008B4FBF"/>
    <w:rsid w:val="008C3CE1"/>
    <w:rsid w:val="008E1294"/>
    <w:rsid w:val="008E2A13"/>
    <w:rsid w:val="008E7D50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91C1D"/>
    <w:rsid w:val="00AA0D58"/>
    <w:rsid w:val="00AB089A"/>
    <w:rsid w:val="00AC1CC9"/>
    <w:rsid w:val="00AC1DE7"/>
    <w:rsid w:val="00AC75F8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3669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26AC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6">
    <w:name w:val="Table Grid"/>
    <w:basedOn w:val="a2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089A"/>
  </w:style>
  <w:style w:type="paragraph" w:styleId="a9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a1">
    <w:basedOn w:val="a"/>
    <w:link w:val="a0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2016-10-05T13:40:00Z</cp:lastPrinted>
  <dcterms:created xsi:type="dcterms:W3CDTF">2016-10-13T08:03:00Z</dcterms:created>
  <dcterms:modified xsi:type="dcterms:W3CDTF">2016-10-13T08:03:00Z</dcterms:modified>
</cp:coreProperties>
</file>