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4" w:rsidRDefault="006607EC" w:rsidP="006607EC">
      <w:pPr>
        <w:tabs>
          <w:tab w:val="center" w:pos="4815"/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4F7F24"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2C07AB" w:rsidP="003B61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B44D3">
        <w:rPr>
          <w:sz w:val="28"/>
          <w:szCs w:val="28"/>
        </w:rPr>
        <w:t>9</w:t>
      </w:r>
      <w:r w:rsidR="005020D2">
        <w:rPr>
          <w:sz w:val="28"/>
          <w:szCs w:val="28"/>
        </w:rPr>
        <w:t>.</w:t>
      </w:r>
      <w:r w:rsidR="00145C89">
        <w:rPr>
          <w:sz w:val="28"/>
          <w:szCs w:val="28"/>
        </w:rPr>
        <w:t>1</w:t>
      </w:r>
      <w:r w:rsidR="00661778">
        <w:rPr>
          <w:sz w:val="28"/>
          <w:szCs w:val="28"/>
        </w:rPr>
        <w:t>2</w:t>
      </w:r>
      <w:r w:rsidR="004F7F24">
        <w:rPr>
          <w:sz w:val="28"/>
          <w:szCs w:val="28"/>
        </w:rPr>
        <w:t>.201</w:t>
      </w:r>
      <w:r w:rsidR="009359FA">
        <w:rPr>
          <w:sz w:val="28"/>
          <w:szCs w:val="28"/>
        </w:rPr>
        <w:t>8</w:t>
      </w:r>
      <w:r w:rsidR="004F7F24" w:rsidRPr="00731FBB">
        <w:rPr>
          <w:sz w:val="28"/>
          <w:szCs w:val="28"/>
        </w:rPr>
        <w:t xml:space="preserve">           </w:t>
      </w:r>
      <w:r w:rsidR="008F4E36">
        <w:rPr>
          <w:sz w:val="28"/>
          <w:szCs w:val="28"/>
        </w:rPr>
        <w:t xml:space="preserve">                          </w:t>
      </w:r>
      <w:r w:rsidR="00CD500B">
        <w:rPr>
          <w:sz w:val="28"/>
          <w:szCs w:val="28"/>
        </w:rPr>
        <w:t xml:space="preserve"> </w:t>
      </w:r>
      <w:r w:rsidR="004F7F24" w:rsidRPr="00731FBB">
        <w:rPr>
          <w:sz w:val="28"/>
          <w:szCs w:val="28"/>
        </w:rPr>
        <w:t xml:space="preserve">  </w:t>
      </w:r>
      <w:r w:rsidR="004F7F24" w:rsidRPr="00731FBB">
        <w:rPr>
          <w:sz w:val="32"/>
          <w:szCs w:val="32"/>
        </w:rPr>
        <w:t>№</w:t>
      </w:r>
      <w:r w:rsidR="004F7F24">
        <w:rPr>
          <w:sz w:val="32"/>
          <w:szCs w:val="32"/>
        </w:rPr>
        <w:t xml:space="preserve"> </w:t>
      </w:r>
      <w:r w:rsidR="00CB44D3">
        <w:rPr>
          <w:sz w:val="32"/>
          <w:szCs w:val="32"/>
        </w:rPr>
        <w:t>18</w:t>
      </w:r>
      <w:r w:rsidR="00C26BFA">
        <w:rPr>
          <w:sz w:val="32"/>
          <w:szCs w:val="32"/>
        </w:rPr>
        <w:t>1</w:t>
      </w:r>
      <w:r w:rsidR="00CD500B">
        <w:rPr>
          <w:sz w:val="32"/>
          <w:szCs w:val="32"/>
        </w:rPr>
        <w:t xml:space="preserve"> </w:t>
      </w:r>
      <w:r w:rsidR="008E2AE0">
        <w:rPr>
          <w:sz w:val="32"/>
          <w:szCs w:val="32"/>
        </w:rPr>
        <w:t xml:space="preserve">  </w:t>
      </w:r>
      <w:r w:rsidR="004F7F24" w:rsidRPr="00731FBB">
        <w:rPr>
          <w:sz w:val="28"/>
          <w:szCs w:val="28"/>
        </w:rPr>
        <w:t xml:space="preserve">      </w:t>
      </w:r>
      <w:r w:rsidR="008E2AE0">
        <w:rPr>
          <w:sz w:val="28"/>
          <w:szCs w:val="28"/>
        </w:rPr>
        <w:t xml:space="preserve">          </w:t>
      </w:r>
      <w:r w:rsidR="00721E4C"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      </w:t>
      </w:r>
      <w:r w:rsidR="004F7F24">
        <w:rPr>
          <w:sz w:val="28"/>
          <w:szCs w:val="28"/>
        </w:rPr>
        <w:t xml:space="preserve">   х</w:t>
      </w:r>
      <w:proofErr w:type="gramStart"/>
      <w:r w:rsidR="004F7F24">
        <w:rPr>
          <w:sz w:val="28"/>
          <w:szCs w:val="28"/>
        </w:rPr>
        <w:t>.</w:t>
      </w:r>
      <w:r w:rsidR="004F7F24" w:rsidRPr="00731FBB">
        <w:rPr>
          <w:sz w:val="28"/>
          <w:szCs w:val="28"/>
        </w:rPr>
        <w:t>М</w:t>
      </w:r>
      <w:proofErr w:type="gramEnd"/>
      <w:r w:rsidR="004F7F24" w:rsidRPr="00731FBB">
        <w:rPr>
          <w:sz w:val="28"/>
          <w:szCs w:val="28"/>
        </w:rPr>
        <w:t xml:space="preserve">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165CD9" w:rsidRDefault="00165CD9" w:rsidP="00165CD9">
      <w:pPr>
        <w:tabs>
          <w:tab w:val="left" w:pos="5812"/>
        </w:tabs>
        <w:ind w:right="425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порядке сообщения лицом, замещающим муниципальную должность,  муниципальными служащими Администрации Майорского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 </w:t>
      </w:r>
    </w:p>
    <w:p w:rsidR="00AD21C1" w:rsidRPr="00964441" w:rsidRDefault="00F92A62" w:rsidP="002C07AB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Default="00AD21C1" w:rsidP="00165CD9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proofErr w:type="gramStart"/>
      <w:r w:rsidR="00165CD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 от 25.12.2008 № 273-ФЗ «О противодействии коррупции», постановлениями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  <w:proofErr w:type="gramEnd"/>
      <w:r w:rsidR="00165CD9">
        <w:rPr>
          <w:sz w:val="28"/>
          <w:szCs w:val="28"/>
        </w:rPr>
        <w:t>, сдачи и оценки подарка, реализации (выкупа) и зачисления средств, вырученных от его реализации»; от 12.10.2015 №1089 «О внесении изменений в постановление Правительства Российской Федерации от 09.01.2014 № 10»</w:t>
      </w:r>
      <w:r w:rsidR="00C26BFA" w:rsidRPr="00C26BFA">
        <w:rPr>
          <w:kern w:val="2"/>
          <w:sz w:val="28"/>
          <w:szCs w:val="28"/>
        </w:rPr>
        <w:t>,</w:t>
      </w:r>
      <w:r w:rsidR="00145C89">
        <w:rPr>
          <w:sz w:val="28"/>
          <w:szCs w:val="28"/>
        </w:rPr>
        <w:t xml:space="preserve"> </w:t>
      </w:r>
      <w:r w:rsidR="00145C89"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="00145C89" w:rsidRPr="002058B9">
        <w:rPr>
          <w:b/>
          <w:sz w:val="28"/>
          <w:szCs w:val="28"/>
        </w:rPr>
        <w:t>п</w:t>
      </w:r>
      <w:proofErr w:type="spellEnd"/>
      <w:proofErr w:type="gramEnd"/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о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с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т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а</w:t>
      </w:r>
      <w:r w:rsidR="00145C89">
        <w:rPr>
          <w:b/>
          <w:sz w:val="28"/>
          <w:szCs w:val="28"/>
        </w:rPr>
        <w:t xml:space="preserve"> </w:t>
      </w:r>
      <w:proofErr w:type="spellStart"/>
      <w:r w:rsidR="00145C89" w:rsidRPr="002058B9">
        <w:rPr>
          <w:b/>
          <w:sz w:val="28"/>
          <w:szCs w:val="28"/>
        </w:rPr>
        <w:t>н</w:t>
      </w:r>
      <w:proofErr w:type="spellEnd"/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о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в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л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я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е</w:t>
      </w:r>
      <w:r w:rsidR="00145C89">
        <w:rPr>
          <w:b/>
          <w:sz w:val="28"/>
          <w:szCs w:val="28"/>
        </w:rPr>
        <w:t xml:space="preserve"> </w:t>
      </w:r>
      <w:r w:rsidR="00145C89" w:rsidRPr="002058B9">
        <w:rPr>
          <w:b/>
          <w:sz w:val="28"/>
          <w:szCs w:val="28"/>
        </w:rPr>
        <w:t>т</w:t>
      </w:r>
      <w:r w:rsidR="00145C89">
        <w:rPr>
          <w:b/>
          <w:sz w:val="28"/>
          <w:szCs w:val="28"/>
        </w:rPr>
        <w:t xml:space="preserve"> : </w:t>
      </w:r>
    </w:p>
    <w:p w:rsidR="00165CD9" w:rsidRPr="008C33BF" w:rsidRDefault="00165CD9" w:rsidP="00165CD9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</w:p>
    <w:p w:rsidR="00165CD9" w:rsidRDefault="00165CD9" w:rsidP="00165C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Положение о сообщении лицом, замещающим муниципальную должность, муниципальными служащими Администрации Майорского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реализации, согласно приложению к настоящему постановлению. </w:t>
      </w:r>
      <w:proofErr w:type="gramEnd"/>
    </w:p>
    <w:p w:rsidR="00CB44D3" w:rsidRDefault="00165CD9" w:rsidP="00CB4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="00CB44D3" w:rsidRPr="007A5281">
        <w:rPr>
          <w:sz w:val="28"/>
          <w:szCs w:val="28"/>
        </w:rPr>
        <w:t xml:space="preserve">. Ведущему специалисту </w:t>
      </w:r>
      <w:r w:rsidR="00CB44D3">
        <w:rPr>
          <w:sz w:val="28"/>
          <w:szCs w:val="28"/>
        </w:rPr>
        <w:t>по организационной, правовой и кадровой работе А</w:t>
      </w:r>
      <w:r w:rsidR="00CB44D3" w:rsidRPr="007A5281">
        <w:rPr>
          <w:sz w:val="28"/>
          <w:szCs w:val="28"/>
        </w:rPr>
        <w:t xml:space="preserve">дминистрации </w:t>
      </w:r>
      <w:r w:rsidR="00CB44D3">
        <w:rPr>
          <w:sz w:val="28"/>
          <w:szCs w:val="28"/>
        </w:rPr>
        <w:t xml:space="preserve">Майорского сельского поселения </w:t>
      </w:r>
      <w:r w:rsidR="00CB44D3" w:rsidRPr="00A6705B">
        <w:rPr>
          <w:sz w:val="28"/>
          <w:szCs w:val="28"/>
        </w:rPr>
        <w:t xml:space="preserve">обнародовать настоящее постановление </w:t>
      </w:r>
      <w:r w:rsidR="00CB44D3">
        <w:rPr>
          <w:sz w:val="28"/>
          <w:szCs w:val="28"/>
        </w:rPr>
        <w:t>на официальном сайте А</w:t>
      </w:r>
      <w:r w:rsidR="00CB44D3" w:rsidRPr="00A6705B">
        <w:rPr>
          <w:sz w:val="28"/>
          <w:szCs w:val="28"/>
        </w:rPr>
        <w:t xml:space="preserve">дминистрации </w:t>
      </w:r>
      <w:r w:rsidR="00CB44D3">
        <w:rPr>
          <w:sz w:val="28"/>
          <w:szCs w:val="28"/>
        </w:rPr>
        <w:t>Майорского</w:t>
      </w:r>
      <w:r w:rsidR="00CB44D3" w:rsidRPr="00A6705B">
        <w:rPr>
          <w:sz w:val="28"/>
          <w:szCs w:val="28"/>
        </w:rPr>
        <w:t xml:space="preserve"> сельского поселения </w:t>
      </w:r>
      <w:r w:rsidR="00CB44D3">
        <w:rPr>
          <w:sz w:val="28"/>
          <w:szCs w:val="28"/>
        </w:rPr>
        <w:t>и информационных стендах в границах сельского поселения</w:t>
      </w:r>
      <w:r w:rsidR="00CB44D3" w:rsidRPr="00A6705B">
        <w:rPr>
          <w:sz w:val="28"/>
          <w:szCs w:val="28"/>
        </w:rPr>
        <w:t>.</w:t>
      </w:r>
    </w:p>
    <w:p w:rsidR="00CB44D3" w:rsidRDefault="00CB44D3" w:rsidP="00CB4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5CD9">
        <w:rPr>
          <w:sz w:val="28"/>
          <w:szCs w:val="28"/>
        </w:rPr>
        <w:t>3</w:t>
      </w:r>
      <w:r w:rsidRPr="00A6705B">
        <w:rPr>
          <w:sz w:val="28"/>
          <w:szCs w:val="28"/>
        </w:rPr>
        <w:t xml:space="preserve">. </w:t>
      </w:r>
      <w:proofErr w:type="gramStart"/>
      <w:r w:rsidRPr="00A6705B">
        <w:rPr>
          <w:sz w:val="28"/>
          <w:szCs w:val="28"/>
        </w:rPr>
        <w:t>Контроль за</w:t>
      </w:r>
      <w:proofErr w:type="gramEnd"/>
      <w:r w:rsidRPr="00A670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B44D3" w:rsidRPr="00A6705B" w:rsidRDefault="00CB44D3" w:rsidP="00CB4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5CD9"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661778" w:rsidRPr="00661778" w:rsidRDefault="00661778" w:rsidP="00CB44D3">
      <w:pPr>
        <w:jc w:val="both"/>
        <w:rPr>
          <w:sz w:val="28"/>
          <w:szCs w:val="28"/>
        </w:rPr>
      </w:pPr>
    </w:p>
    <w:p w:rsidR="00AD21C1" w:rsidRPr="00661778" w:rsidRDefault="00AD21C1" w:rsidP="00661778">
      <w:pPr>
        <w:tabs>
          <w:tab w:val="left" w:pos="990"/>
        </w:tabs>
        <w:jc w:val="both"/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D21C1" w:rsidRPr="008C33BF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EB4F87" w:rsidRDefault="00AD21C1" w:rsidP="00AD21C1">
      <w:pPr>
        <w:rPr>
          <w:sz w:val="24"/>
          <w:szCs w:val="24"/>
        </w:rPr>
      </w:pPr>
    </w:p>
    <w:p w:rsidR="00AD21C1" w:rsidRPr="003F3B80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CD500B" w:rsidRDefault="00CD500B" w:rsidP="003971A0"/>
    <w:p w:rsidR="00CD500B" w:rsidRPr="00CD500B" w:rsidRDefault="00CD500B" w:rsidP="00CD500B"/>
    <w:p w:rsidR="00CD500B" w:rsidRPr="00CD500B" w:rsidRDefault="00CD500B" w:rsidP="00CD500B"/>
    <w:p w:rsidR="005020D2" w:rsidRDefault="005020D2" w:rsidP="005020D2"/>
    <w:p w:rsidR="00B329CF" w:rsidRDefault="00B329CF" w:rsidP="005020D2"/>
    <w:p w:rsidR="00F15072" w:rsidRDefault="00F15072" w:rsidP="005020D2">
      <w:pPr>
        <w:tabs>
          <w:tab w:val="left" w:pos="7965"/>
        </w:tabs>
      </w:pPr>
    </w:p>
    <w:p w:rsidR="00F15072" w:rsidRDefault="00F15072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165CD9" w:rsidRPr="00E2059C" w:rsidRDefault="00165CD9" w:rsidP="005020D2">
      <w:pPr>
        <w:tabs>
          <w:tab w:val="left" w:pos="7965"/>
        </w:tabs>
        <w:rPr>
          <w:sz w:val="28"/>
          <w:szCs w:val="28"/>
        </w:rPr>
      </w:pPr>
    </w:p>
    <w:p w:rsidR="00A26E64" w:rsidRDefault="00A26E64" w:rsidP="00E2059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 </w:t>
      </w:r>
      <w:r w:rsidR="00CB44D3">
        <w:rPr>
          <w:color w:val="000000"/>
          <w:sz w:val="28"/>
          <w:szCs w:val="28"/>
        </w:rPr>
        <w:t xml:space="preserve">1 </w:t>
      </w:r>
      <w:r w:rsidRPr="001F5244">
        <w:rPr>
          <w:color w:val="000000"/>
          <w:sz w:val="28"/>
          <w:szCs w:val="28"/>
        </w:rPr>
        <w:t xml:space="preserve">к постановлению </w:t>
      </w: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53285">
        <w:rPr>
          <w:color w:val="000000"/>
          <w:sz w:val="28"/>
          <w:szCs w:val="28"/>
        </w:rPr>
        <w:t>2</w:t>
      </w:r>
      <w:r w:rsidR="00CB44D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.12.2018 </w:t>
      </w:r>
      <w:r w:rsidRPr="001F5244">
        <w:rPr>
          <w:color w:val="000000"/>
          <w:sz w:val="28"/>
          <w:szCs w:val="28"/>
        </w:rPr>
        <w:t xml:space="preserve"> № </w:t>
      </w:r>
      <w:r w:rsidR="00953285">
        <w:rPr>
          <w:color w:val="000000"/>
          <w:sz w:val="28"/>
          <w:szCs w:val="28"/>
        </w:rPr>
        <w:t>1</w:t>
      </w:r>
      <w:r w:rsidR="00CB44D3">
        <w:rPr>
          <w:color w:val="000000"/>
          <w:sz w:val="28"/>
          <w:szCs w:val="28"/>
        </w:rPr>
        <w:t>8</w:t>
      </w:r>
      <w:r w:rsidR="00165CD9">
        <w:rPr>
          <w:color w:val="000000"/>
          <w:sz w:val="28"/>
          <w:szCs w:val="28"/>
        </w:rPr>
        <w:t>1</w:t>
      </w:r>
    </w:p>
    <w:p w:rsidR="00E2059C" w:rsidRPr="001F5244" w:rsidRDefault="00E2059C" w:rsidP="00E2059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E2059C" w:rsidRPr="00E2059C" w:rsidRDefault="00E2059C" w:rsidP="00E2059C">
      <w:pPr>
        <w:jc w:val="right"/>
        <w:rPr>
          <w:sz w:val="28"/>
          <w:szCs w:val="28"/>
        </w:rPr>
      </w:pPr>
    </w:p>
    <w:p w:rsidR="00E2059C" w:rsidRPr="00E2059C" w:rsidRDefault="00E2059C" w:rsidP="00E2059C">
      <w:pPr>
        <w:jc w:val="center"/>
        <w:rPr>
          <w:sz w:val="28"/>
          <w:szCs w:val="28"/>
        </w:rPr>
      </w:pPr>
    </w:p>
    <w:p w:rsidR="00165CD9" w:rsidRDefault="00165CD9" w:rsidP="00165CD9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165CD9" w:rsidRDefault="00165CD9" w:rsidP="00165CD9">
      <w:pPr>
        <w:jc w:val="center"/>
        <w:rPr>
          <w:sz w:val="28"/>
        </w:rPr>
      </w:pPr>
      <w:proofErr w:type="gramStart"/>
      <w:r>
        <w:rPr>
          <w:sz w:val="28"/>
        </w:rPr>
        <w:t>о сообщении лицами, замещающим муниципальную должность,  муниципальными служащими Администрации Майорского сельского поселения и  отраслевыми (функциональными) органами о получении подарка в связи с</w:t>
      </w:r>
      <w:r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proofErr w:type="gramEnd"/>
    </w:p>
    <w:p w:rsidR="00165CD9" w:rsidRDefault="00165CD9" w:rsidP="00165CD9">
      <w:pPr>
        <w:jc w:val="center"/>
        <w:rPr>
          <w:sz w:val="28"/>
        </w:rPr>
      </w:pPr>
    </w:p>
    <w:p w:rsidR="00165CD9" w:rsidRDefault="00165CD9" w:rsidP="00165CD9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rStyle w:val="1"/>
          <w:color w:val="000000"/>
          <w:sz w:val="28"/>
          <w:szCs w:val="28"/>
        </w:rPr>
        <w:t>Настоящее Положение определяет порядок сообщения главой Администрации Майорского сельского поселения и муниципальными служащими Администрации Майорского сельского поселения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65CD9" w:rsidRDefault="00165CD9" w:rsidP="00165CD9">
      <w:pPr>
        <w:pStyle w:val="ae"/>
        <w:spacing w:after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1"/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165CD9" w:rsidRDefault="00165CD9" w:rsidP="00165CD9">
      <w:pPr>
        <w:pStyle w:val="ae"/>
        <w:spacing w:after="0"/>
        <w:ind w:left="20" w:right="20" w:firstLine="3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главой Администрации </w:t>
      </w:r>
      <w:r>
        <w:rPr>
          <w:rStyle w:val="1"/>
          <w:color w:val="000000"/>
          <w:sz w:val="28"/>
          <w:szCs w:val="28"/>
          <w:lang w:val="ru-RU"/>
        </w:rPr>
        <w:t>Майорского сельского поселения</w:t>
      </w:r>
      <w:r>
        <w:rPr>
          <w:rStyle w:val="1"/>
          <w:color w:val="000000"/>
          <w:sz w:val="28"/>
          <w:szCs w:val="28"/>
        </w:rPr>
        <w:t>, муниципальными служащими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65CD9" w:rsidRDefault="00165CD9" w:rsidP="00165CD9">
      <w:pPr>
        <w:pStyle w:val="ae"/>
        <w:spacing w:after="0"/>
        <w:ind w:left="20" w:right="20" w:firstLine="3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 получение главой Администрации </w:t>
      </w:r>
      <w:r>
        <w:rPr>
          <w:rStyle w:val="1"/>
          <w:color w:val="000000"/>
          <w:sz w:val="28"/>
          <w:szCs w:val="28"/>
          <w:lang w:val="ru-RU"/>
        </w:rPr>
        <w:t>Майорского сельского поселения</w:t>
      </w:r>
      <w:r>
        <w:rPr>
          <w:rStyle w:val="1"/>
          <w:color w:val="000000"/>
          <w:sz w:val="28"/>
          <w:szCs w:val="28"/>
        </w:rPr>
        <w:t xml:space="preserve">, муниципальными служащими лично или через посредника от физических (юридических) лиц подарка в рамках осуществления деятельности, предусмотренной </w:t>
      </w:r>
      <w:r>
        <w:rPr>
          <w:rStyle w:val="1"/>
          <w:color w:val="000000"/>
          <w:sz w:val="28"/>
          <w:szCs w:val="28"/>
        </w:rPr>
        <w:lastRenderedPageBreak/>
        <w:t>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65CD9" w:rsidRDefault="00165CD9" w:rsidP="00165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Глава Администрации Майорского сельского поселения, муниципальные служащие Администрации  </w:t>
      </w:r>
      <w:r w:rsidR="00F3621F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 </w:t>
      </w:r>
      <w:proofErr w:type="gramEnd"/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Глава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муниципальные служащие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 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в которых указанные лица проходят муниципальную службу или осуществляют трудовую деятельность. </w:t>
      </w:r>
      <w:proofErr w:type="gramEnd"/>
    </w:p>
    <w:p w:rsidR="00165CD9" w:rsidRPr="00A84197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 5. Уведомление о получении подарка в связи с </w:t>
      </w:r>
      <w:r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</w:t>
      </w:r>
      <w:r>
        <w:rPr>
          <w:sz w:val="28"/>
        </w:rPr>
        <w:t>(далее – уведомление), составленное согласно приложению, представляется не позднее 3 рабочих дней со дня получения подарка в комиссию по форме согласно приложению № 1 к настоящему положению.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главы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муниципального служащего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>, уведомление представляется не позднее следующего дня после ее устранения.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 xml:space="preserve">Подарок, стоимость которого подтверждается документами и превышает 3 тыс. рублей либо стоимость которого главе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муниципальным служащим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 неизвестна, сдается ответственному лицу, который принимает его на хранение по акту приема – передачи не позднее 5 рабочих </w:t>
      </w:r>
      <w:r>
        <w:rPr>
          <w:sz w:val="28"/>
        </w:rPr>
        <w:lastRenderedPageBreak/>
        <w:t>дней со дня регистрации уведомления в соответствующем журнале регистрации.</w:t>
      </w:r>
      <w:proofErr w:type="gramEnd"/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8. Подарок, полученный главой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муниципальными служащими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независимо от его стоимости, подлежит передаче на хранение в порядке, предусмотренном пунктом 7 настоящего Положения 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</w:rPr>
        <w:t xml:space="preserve"> или повреждение подарка несет лицо, получившее подарок.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 – передачи в случае, если его стоимость не превышает 3 тыс. рублей.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F3621F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12. Глава Администрации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муниципальные служащие </w:t>
      </w:r>
      <w:r w:rsidR="00F3621F">
        <w:rPr>
          <w:sz w:val="28"/>
          <w:szCs w:val="28"/>
        </w:rPr>
        <w:t>Майорского сельского поселения</w:t>
      </w:r>
      <w:r>
        <w:rPr>
          <w:sz w:val="28"/>
        </w:rPr>
        <w:t xml:space="preserve">, могут его выкупить, направив на имя главы Администрации </w:t>
      </w:r>
      <w:r w:rsidR="00F3621F">
        <w:rPr>
          <w:sz w:val="28"/>
          <w:szCs w:val="28"/>
        </w:rPr>
        <w:t>Майорского сельского поселения</w:t>
      </w:r>
      <w:r w:rsidR="00F3621F">
        <w:rPr>
          <w:sz w:val="28"/>
        </w:rPr>
        <w:t xml:space="preserve"> </w:t>
      </w:r>
      <w:r>
        <w:rPr>
          <w:sz w:val="28"/>
        </w:rPr>
        <w:t>соответствующее заявление не позднее двух месяцев со дня сдачи подарка.</w:t>
      </w:r>
    </w:p>
    <w:p w:rsidR="00165CD9" w:rsidRPr="00357CD6" w:rsidRDefault="00165CD9" w:rsidP="00165CD9">
      <w:pPr>
        <w:pStyle w:val="ConsPlusNormal"/>
        <w:ind w:firstLine="709"/>
        <w:jc w:val="both"/>
        <w:rPr>
          <w:szCs w:val="28"/>
        </w:rPr>
      </w:pPr>
      <w:r w:rsidRPr="00357CD6">
        <w:rPr>
          <w:szCs w:val="28"/>
        </w:rPr>
        <w:t xml:space="preserve">13. </w:t>
      </w:r>
      <w:proofErr w:type="gramStart"/>
      <w:r w:rsidRPr="00357CD6">
        <w:rPr>
          <w:szCs w:val="28"/>
        </w:rPr>
        <w:t xml:space="preserve">Ответственное лицо в течение 3 месяцев со дня поступления заявления, указанного в </w:t>
      </w:r>
      <w:hyperlink r:id="rId8" w:history="1">
        <w:r w:rsidRPr="00357CD6">
          <w:rPr>
            <w:color w:val="0000FF"/>
            <w:szCs w:val="28"/>
          </w:rPr>
          <w:t>пункте 12</w:t>
        </w:r>
      </w:hyperlink>
      <w:r w:rsidRPr="00357CD6">
        <w:rPr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65CD9" w:rsidRPr="00357CD6" w:rsidRDefault="00165CD9" w:rsidP="00165CD9">
      <w:pPr>
        <w:pStyle w:val="ConsPlusNormal"/>
        <w:ind w:firstLine="709"/>
        <w:jc w:val="both"/>
        <w:rPr>
          <w:szCs w:val="28"/>
        </w:rPr>
      </w:pPr>
      <w:r w:rsidRPr="00357CD6">
        <w:rPr>
          <w:szCs w:val="28"/>
        </w:rPr>
        <w:t xml:space="preserve">14. </w:t>
      </w:r>
      <w:proofErr w:type="gramStart"/>
      <w:r w:rsidRPr="00357CD6">
        <w:rPr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главы Администрации </w:t>
      </w:r>
      <w:r w:rsidR="00F3621F">
        <w:rPr>
          <w:szCs w:val="28"/>
        </w:rPr>
        <w:t>Майорского сельского поселения</w:t>
      </w:r>
      <w:r w:rsidRPr="00357CD6">
        <w:rPr>
          <w:szCs w:val="28"/>
        </w:rPr>
        <w:t xml:space="preserve">, муниципальных служащих Администрации </w:t>
      </w:r>
      <w:r w:rsidR="00F3621F">
        <w:rPr>
          <w:szCs w:val="28"/>
        </w:rPr>
        <w:t>Майорского сельского поселения</w:t>
      </w:r>
      <w:r w:rsidRPr="00357CD6">
        <w:rPr>
          <w:szCs w:val="28"/>
        </w:rPr>
        <w:t xml:space="preserve">, заявление, указанное в </w:t>
      </w:r>
      <w:hyperlink r:id="rId9" w:history="1">
        <w:r w:rsidRPr="00357CD6">
          <w:rPr>
            <w:color w:val="0000FF"/>
            <w:szCs w:val="28"/>
          </w:rPr>
          <w:t>пункте 12</w:t>
        </w:r>
      </w:hyperlink>
      <w:r w:rsidRPr="00357CD6">
        <w:rPr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в федеральное</w:t>
      </w:r>
      <w:proofErr w:type="gramEnd"/>
      <w:r w:rsidRPr="00357CD6">
        <w:rPr>
          <w:szCs w:val="28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65CD9" w:rsidRPr="00357CD6" w:rsidRDefault="00165CD9" w:rsidP="00165CD9">
      <w:pPr>
        <w:ind w:firstLine="708"/>
        <w:jc w:val="both"/>
        <w:rPr>
          <w:sz w:val="28"/>
          <w:szCs w:val="28"/>
        </w:rPr>
      </w:pPr>
      <w:r w:rsidRPr="00357CD6">
        <w:rPr>
          <w:sz w:val="28"/>
          <w:szCs w:val="28"/>
        </w:rPr>
        <w:lastRenderedPageBreak/>
        <w:t xml:space="preserve">15. Подарок, в отношении которого не поступило заявление, указанное  в пункте 12 настоящего Положения, может использоваться Администрацией </w:t>
      </w:r>
      <w:r w:rsidR="00F3621F">
        <w:rPr>
          <w:sz w:val="28"/>
          <w:szCs w:val="28"/>
        </w:rPr>
        <w:t>Майорского сельского поселения</w:t>
      </w:r>
      <w:r w:rsidRPr="00357CD6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F3621F">
        <w:rPr>
          <w:sz w:val="28"/>
          <w:szCs w:val="28"/>
        </w:rPr>
        <w:t>Майорского сельского поселения</w:t>
      </w:r>
      <w:r w:rsidRPr="00357CD6">
        <w:rPr>
          <w:sz w:val="28"/>
          <w:szCs w:val="28"/>
        </w:rPr>
        <w:t>.</w:t>
      </w:r>
    </w:p>
    <w:p w:rsidR="00165CD9" w:rsidRPr="00357CD6" w:rsidRDefault="00165CD9" w:rsidP="00165CD9">
      <w:pPr>
        <w:ind w:firstLine="708"/>
        <w:jc w:val="both"/>
        <w:rPr>
          <w:sz w:val="28"/>
          <w:szCs w:val="28"/>
        </w:rPr>
      </w:pPr>
      <w:r w:rsidRPr="00357CD6">
        <w:rPr>
          <w:sz w:val="28"/>
          <w:szCs w:val="28"/>
        </w:rPr>
        <w:t xml:space="preserve">16. В случае нецелесообразности использования подарка главой Администрации </w:t>
      </w:r>
      <w:r w:rsidR="00F3621F">
        <w:rPr>
          <w:sz w:val="28"/>
          <w:szCs w:val="28"/>
        </w:rPr>
        <w:t>Майорского сельского поселения</w:t>
      </w:r>
      <w:r w:rsidRPr="00357CD6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ответственным лицом посредством проведения торгов в порядке, предусмотренном законодательством Российской Федерации.</w:t>
      </w:r>
    </w:p>
    <w:p w:rsidR="00165CD9" w:rsidRPr="00357CD6" w:rsidRDefault="00165CD9" w:rsidP="00165CD9">
      <w:pPr>
        <w:pStyle w:val="ConsPlusNormal"/>
        <w:ind w:firstLine="709"/>
        <w:jc w:val="both"/>
        <w:rPr>
          <w:szCs w:val="28"/>
        </w:rPr>
      </w:pPr>
      <w:r w:rsidRPr="00357CD6">
        <w:rPr>
          <w:szCs w:val="28"/>
        </w:rPr>
        <w:t xml:space="preserve">17. Оценка стоимости подарка для реализации (выкупа), предусмотренная </w:t>
      </w:r>
      <w:hyperlink r:id="rId10" w:history="1">
        <w:r w:rsidRPr="00357CD6">
          <w:rPr>
            <w:color w:val="0000FF"/>
            <w:szCs w:val="28"/>
          </w:rPr>
          <w:t>пунктами 13</w:t>
        </w:r>
      </w:hyperlink>
      <w:r w:rsidRPr="00357CD6">
        <w:rPr>
          <w:szCs w:val="28"/>
        </w:rPr>
        <w:t xml:space="preserve">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65CD9" w:rsidRPr="00357CD6" w:rsidRDefault="00165CD9" w:rsidP="00165CD9">
      <w:pPr>
        <w:ind w:firstLine="708"/>
        <w:jc w:val="both"/>
        <w:rPr>
          <w:sz w:val="28"/>
          <w:szCs w:val="28"/>
        </w:rPr>
      </w:pPr>
      <w:r w:rsidRPr="00357CD6">
        <w:rPr>
          <w:sz w:val="28"/>
          <w:szCs w:val="28"/>
        </w:rPr>
        <w:t xml:space="preserve"> 13. В случае если подарок не выкуплен или не реализован, главой Администрации </w:t>
      </w:r>
      <w:r w:rsidR="00F3621F">
        <w:rPr>
          <w:sz w:val="28"/>
          <w:szCs w:val="28"/>
        </w:rPr>
        <w:t>Майорского сельского поселения</w:t>
      </w:r>
      <w:r w:rsidRPr="00357CD6">
        <w:rPr>
          <w:sz w:val="28"/>
          <w:szCs w:val="28"/>
        </w:rPr>
        <w:t xml:space="preserve">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65CD9" w:rsidRPr="00357CD6" w:rsidRDefault="00165CD9" w:rsidP="00165CD9">
      <w:pPr>
        <w:ind w:firstLine="708"/>
        <w:jc w:val="both"/>
        <w:rPr>
          <w:sz w:val="28"/>
          <w:szCs w:val="28"/>
        </w:rPr>
      </w:pPr>
      <w:r w:rsidRPr="00357CD6">
        <w:rPr>
          <w:sz w:val="28"/>
          <w:szCs w:val="28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65CD9" w:rsidRPr="00357CD6" w:rsidRDefault="00165CD9" w:rsidP="00165CD9">
      <w:pPr>
        <w:jc w:val="both"/>
        <w:rPr>
          <w:sz w:val="28"/>
          <w:szCs w:val="28"/>
        </w:rPr>
      </w:pPr>
    </w:p>
    <w:p w:rsidR="00165CD9" w:rsidRDefault="00165CD9" w:rsidP="00165CD9">
      <w:pPr>
        <w:jc w:val="both"/>
        <w:rPr>
          <w:sz w:val="28"/>
        </w:rPr>
      </w:pPr>
    </w:p>
    <w:p w:rsidR="00165CD9" w:rsidRDefault="00165CD9" w:rsidP="00165CD9">
      <w:pPr>
        <w:jc w:val="both"/>
        <w:rPr>
          <w:sz w:val="28"/>
        </w:rPr>
      </w:pPr>
    </w:p>
    <w:p w:rsidR="00165CD9" w:rsidRDefault="00F3621F" w:rsidP="00165CD9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  <w:r w:rsidR="00165CD9">
        <w:rPr>
          <w:sz w:val="28"/>
        </w:rPr>
        <w:tab/>
      </w:r>
      <w:r w:rsidR="00165CD9">
        <w:rPr>
          <w:sz w:val="28"/>
        </w:rPr>
        <w:tab/>
      </w:r>
      <w:r w:rsidR="00165CD9">
        <w:rPr>
          <w:sz w:val="28"/>
        </w:rPr>
        <w:tab/>
      </w:r>
      <w:r w:rsidR="00165CD9">
        <w:rPr>
          <w:sz w:val="28"/>
        </w:rPr>
        <w:tab/>
        <w:t xml:space="preserve">  </w:t>
      </w:r>
      <w:r>
        <w:rPr>
          <w:sz w:val="28"/>
        </w:rPr>
        <w:t xml:space="preserve">                             </w:t>
      </w:r>
      <w:r w:rsidR="00165CD9">
        <w:rPr>
          <w:sz w:val="28"/>
        </w:rPr>
        <w:t xml:space="preserve">    </w:t>
      </w:r>
      <w:r>
        <w:rPr>
          <w:sz w:val="28"/>
        </w:rPr>
        <w:t>Н</w:t>
      </w:r>
      <w:r w:rsidR="00165CD9">
        <w:rPr>
          <w:sz w:val="28"/>
        </w:rPr>
        <w:t xml:space="preserve">.Н. </w:t>
      </w:r>
      <w:r>
        <w:rPr>
          <w:sz w:val="28"/>
        </w:rPr>
        <w:t>Калинина</w:t>
      </w:r>
      <w:r w:rsidR="00165CD9">
        <w:rPr>
          <w:sz w:val="28"/>
        </w:rPr>
        <w:t xml:space="preserve"> </w:t>
      </w:r>
    </w:p>
    <w:p w:rsidR="00165CD9" w:rsidRDefault="00165CD9" w:rsidP="00165CD9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165CD9" w:rsidRDefault="00165CD9" w:rsidP="00165CD9">
      <w:pPr>
        <w:ind w:firstLine="708"/>
        <w:jc w:val="both"/>
        <w:rPr>
          <w:sz w:val="28"/>
        </w:rPr>
      </w:pPr>
    </w:p>
    <w:p w:rsidR="00165CD9" w:rsidRDefault="00165CD9" w:rsidP="00165CD9">
      <w:pPr>
        <w:jc w:val="right"/>
      </w:pPr>
    </w:p>
    <w:p w:rsidR="00165CD9" w:rsidRDefault="00165CD9" w:rsidP="00165CD9">
      <w:pPr>
        <w:jc w:val="right"/>
      </w:pPr>
    </w:p>
    <w:p w:rsidR="00165CD9" w:rsidRDefault="00165CD9" w:rsidP="00165CD9"/>
    <w:p w:rsidR="00165CD9" w:rsidRDefault="00165CD9" w:rsidP="00165CD9">
      <w:pPr>
        <w:jc w:val="right"/>
      </w:pPr>
    </w:p>
    <w:p w:rsidR="00165CD9" w:rsidRDefault="00165CD9" w:rsidP="00165CD9">
      <w:pPr>
        <w:jc w:val="right"/>
      </w:pPr>
    </w:p>
    <w:p w:rsidR="00165CD9" w:rsidRDefault="00165CD9" w:rsidP="00165CD9">
      <w:pPr>
        <w:jc w:val="right"/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p w:rsidR="00165CD9" w:rsidRDefault="00165CD9" w:rsidP="00165CD9">
      <w:pPr>
        <w:pStyle w:val="ae"/>
        <w:spacing w:after="0"/>
        <w:ind w:left="4240"/>
        <w:rPr>
          <w:rStyle w:val="1"/>
          <w:color w:val="000000"/>
        </w:rPr>
      </w:pPr>
    </w:p>
    <w:tbl>
      <w:tblPr>
        <w:tblW w:w="0" w:type="auto"/>
        <w:tblLook w:val="04A0"/>
      </w:tblPr>
      <w:tblGrid>
        <w:gridCol w:w="4907"/>
        <w:gridCol w:w="4940"/>
      </w:tblGrid>
      <w:tr w:rsidR="00165CD9" w:rsidRPr="00F3621F" w:rsidTr="007E238F">
        <w:tc>
          <w:tcPr>
            <w:tcW w:w="4998" w:type="dxa"/>
          </w:tcPr>
          <w:p w:rsidR="00165CD9" w:rsidRPr="00357CD6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right"/>
              <w:rPr>
                <w:rStyle w:val="1"/>
                <w:color w:val="000000"/>
              </w:rPr>
            </w:pPr>
          </w:p>
          <w:p w:rsidR="00165CD9" w:rsidRPr="00357CD6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right"/>
              <w:rPr>
                <w:rStyle w:val="1"/>
                <w:color w:val="000000"/>
              </w:rPr>
            </w:pPr>
          </w:p>
        </w:tc>
        <w:tc>
          <w:tcPr>
            <w:tcW w:w="4998" w:type="dxa"/>
          </w:tcPr>
          <w:p w:rsidR="00165CD9" w:rsidRPr="00F3621F" w:rsidRDefault="00165CD9" w:rsidP="00F3621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  <w:p w:rsidR="00165CD9" w:rsidRPr="00F3621F" w:rsidRDefault="00165CD9" w:rsidP="00F3621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  <w:p w:rsidR="00165CD9" w:rsidRPr="00F3621F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rStyle w:val="1"/>
                <w:color w:val="000000"/>
                <w:sz w:val="22"/>
                <w:szCs w:val="22"/>
              </w:rPr>
            </w:pPr>
          </w:p>
          <w:p w:rsidR="00165CD9" w:rsidRPr="00F3621F" w:rsidRDefault="00165CD9" w:rsidP="007E238F">
            <w:pPr>
              <w:widowControl w:val="0"/>
              <w:tabs>
                <w:tab w:val="left" w:pos="5245"/>
                <w:tab w:val="left" w:pos="5812"/>
              </w:tabs>
              <w:autoSpaceDE w:val="0"/>
              <w:autoSpaceDN w:val="0"/>
              <w:adjustRightInd w:val="0"/>
              <w:ind w:right="-1" w:firstLine="720"/>
              <w:jc w:val="both"/>
              <w:rPr>
                <w:rStyle w:val="1"/>
                <w:color w:val="000000"/>
                <w:sz w:val="22"/>
                <w:szCs w:val="22"/>
              </w:rPr>
            </w:pPr>
            <w:proofErr w:type="gramStart"/>
            <w:r w:rsidRPr="00F3621F">
              <w:rPr>
                <w:rStyle w:val="1"/>
                <w:color w:val="000000"/>
                <w:sz w:val="22"/>
                <w:szCs w:val="22"/>
              </w:rPr>
              <w:t>Приложение № 1</w:t>
            </w:r>
            <w:r w:rsidRPr="00F3621F">
              <w:rPr>
                <w:rStyle w:val="21"/>
                <w:color w:val="000000"/>
                <w:sz w:val="22"/>
                <w:szCs w:val="22"/>
              </w:rPr>
              <w:t xml:space="preserve"> к положению о сообщении лицом, замещающим муниципальную должность, муниципальными служащими Администрации </w:t>
            </w:r>
            <w:r w:rsidR="00F3621F" w:rsidRPr="00F3621F">
              <w:t>Майорского сельского поселения</w:t>
            </w:r>
            <w:r w:rsidRPr="00F3621F">
              <w:rPr>
                <w:rStyle w:val="21"/>
                <w:color w:val="000000"/>
                <w:sz w:val="22"/>
                <w:szCs w:val="22"/>
              </w:rPr>
              <w:t xml:space="preserve"> о получении подарка в связи с </w:t>
            </w:r>
            <w:r w:rsidRPr="00F3621F">
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165CD9" w:rsidRPr="003A1459" w:rsidRDefault="00165CD9" w:rsidP="00165CD9">
      <w:pPr>
        <w:tabs>
          <w:tab w:val="left" w:pos="5245"/>
          <w:tab w:val="left" w:pos="5812"/>
        </w:tabs>
        <w:ind w:right="-1"/>
        <w:jc w:val="right"/>
        <w:rPr>
          <w:rFonts w:eastAsia="Calibri"/>
          <w:color w:val="000000"/>
          <w:spacing w:val="1"/>
          <w:shd w:val="clear" w:color="auto" w:fill="FFFFFF"/>
        </w:rPr>
      </w:pPr>
      <w:r>
        <w:rPr>
          <w:rStyle w:val="1"/>
          <w:color w:val="000000"/>
        </w:rPr>
        <w:t xml:space="preserve">                </w:t>
      </w:r>
    </w:p>
    <w:p w:rsidR="00165CD9" w:rsidRDefault="00165CD9" w:rsidP="00165CD9">
      <w:pPr>
        <w:jc w:val="center"/>
        <w:rPr>
          <w:sz w:val="28"/>
        </w:rPr>
      </w:pPr>
    </w:p>
    <w:p w:rsidR="00165CD9" w:rsidRDefault="00165CD9" w:rsidP="00165CD9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165CD9" w:rsidRDefault="00165CD9" w:rsidP="00165CD9">
      <w:pPr>
        <w:jc w:val="center"/>
        <w:rPr>
          <w:sz w:val="28"/>
        </w:rPr>
      </w:pPr>
      <w:r>
        <w:rPr>
          <w:sz w:val="28"/>
        </w:rPr>
        <w:t>о получении подарка</w:t>
      </w:r>
    </w:p>
    <w:p w:rsidR="00165CD9" w:rsidRDefault="00165CD9" w:rsidP="00165CD9">
      <w:pPr>
        <w:jc w:val="center"/>
        <w:rPr>
          <w:sz w:val="28"/>
        </w:rPr>
      </w:pPr>
    </w:p>
    <w:p w:rsidR="00165CD9" w:rsidRDefault="00165CD9" w:rsidP="00165CD9">
      <w:pPr>
        <w:ind w:left="3540"/>
      </w:pPr>
      <w:r>
        <w:t xml:space="preserve">                                                    ____________________________</w:t>
      </w:r>
    </w:p>
    <w:p w:rsidR="00165CD9" w:rsidRDefault="00165CD9" w:rsidP="00165CD9">
      <w:pPr>
        <w:ind w:left="6372"/>
        <w:jc w:val="center"/>
      </w:pPr>
      <w:proofErr w:type="gramStart"/>
      <w:r>
        <w:t xml:space="preserve">(наименование уполномоченного </w:t>
      </w:r>
      <w:proofErr w:type="gramEnd"/>
    </w:p>
    <w:p w:rsidR="00165CD9" w:rsidRDefault="00165CD9" w:rsidP="00165CD9">
      <w:pPr>
        <w:jc w:val="right"/>
        <w:rPr>
          <w:sz w:val="28"/>
        </w:rPr>
      </w:pPr>
      <w:r>
        <w:t>____________________________</w:t>
      </w:r>
    </w:p>
    <w:p w:rsidR="00165CD9" w:rsidRDefault="00165CD9" w:rsidP="00165CD9">
      <w:pPr>
        <w:ind w:left="6372" w:firstLine="708"/>
        <w:jc w:val="center"/>
      </w:pPr>
      <w:r>
        <w:t>структурного подразделения</w:t>
      </w:r>
    </w:p>
    <w:p w:rsidR="00165CD9" w:rsidRDefault="00165CD9" w:rsidP="00165CD9">
      <w:pPr>
        <w:ind w:left="4248"/>
      </w:pPr>
      <w:r>
        <w:t xml:space="preserve">                                  </w:t>
      </w:r>
      <w:r>
        <w:tab/>
        <w:t>____________________________</w:t>
      </w:r>
    </w:p>
    <w:p w:rsidR="00165CD9" w:rsidRDefault="00165CD9" w:rsidP="00165CD9">
      <w:pPr>
        <w:ind w:left="4248"/>
      </w:pPr>
      <w:r>
        <w:tab/>
      </w:r>
      <w:r>
        <w:tab/>
      </w:r>
      <w:r>
        <w:tab/>
      </w:r>
      <w:r>
        <w:tab/>
        <w:t>муниципального органа,</w:t>
      </w:r>
    </w:p>
    <w:p w:rsidR="00165CD9" w:rsidRDefault="00165CD9" w:rsidP="00165CD9">
      <w:pPr>
        <w:ind w:left="4248"/>
        <w:rPr>
          <w:sz w:val="28"/>
        </w:rPr>
      </w:pPr>
      <w:r>
        <w:rPr>
          <w:sz w:val="28"/>
        </w:rPr>
        <w:t xml:space="preserve">                             _________________________</w:t>
      </w:r>
    </w:p>
    <w:p w:rsidR="00165CD9" w:rsidRDefault="00165CD9" w:rsidP="00165CD9">
      <w:pPr>
        <w:jc w:val="right"/>
      </w:pPr>
      <w:proofErr w:type="gramStart"/>
      <w:r>
        <w:t xml:space="preserve">или иной организации (уполномоченной органа </w:t>
      </w:r>
      <w:proofErr w:type="gramEnd"/>
    </w:p>
    <w:p w:rsidR="00165CD9" w:rsidRDefault="00165CD9" w:rsidP="00165CD9">
      <w:pPr>
        <w:jc w:val="right"/>
      </w:pPr>
      <w:r>
        <w:t>или организации</w:t>
      </w:r>
      <w:proofErr w:type="gramStart"/>
      <w:r>
        <w:t xml:space="preserve"> )</w:t>
      </w:r>
      <w:proofErr w:type="gramEnd"/>
    </w:p>
    <w:p w:rsidR="00165CD9" w:rsidRDefault="00165CD9" w:rsidP="00165CD9">
      <w:pPr>
        <w:jc w:val="right"/>
      </w:pPr>
      <w:r>
        <w:t>от__________________________________</w:t>
      </w:r>
    </w:p>
    <w:p w:rsidR="00165CD9" w:rsidRDefault="00165CD9" w:rsidP="00165CD9">
      <w:pPr>
        <w:jc w:val="right"/>
      </w:pPr>
      <w:r>
        <w:t>(ф.и.о., занимаемая должность)</w:t>
      </w:r>
    </w:p>
    <w:p w:rsidR="00165CD9" w:rsidRDefault="00165CD9" w:rsidP="00165CD9">
      <w:pPr>
        <w:jc w:val="both"/>
      </w:pPr>
    </w:p>
    <w:p w:rsidR="00165CD9" w:rsidRDefault="00165CD9" w:rsidP="00165CD9">
      <w:pPr>
        <w:jc w:val="both"/>
      </w:pPr>
      <w:r>
        <w:t xml:space="preserve"> Уведомление о получении подарка от «___»_____________ 20__ г.</w:t>
      </w:r>
    </w:p>
    <w:p w:rsidR="00165CD9" w:rsidRDefault="00165CD9" w:rsidP="00165CD9">
      <w:pPr>
        <w:jc w:val="both"/>
        <w:rPr>
          <w:sz w:val="28"/>
        </w:rPr>
      </w:pPr>
      <w:r>
        <w:t xml:space="preserve">Извещаю о получении </w:t>
      </w:r>
      <w:r>
        <w:rPr>
          <w:sz w:val="28"/>
        </w:rPr>
        <w:t>______________________________________________</w:t>
      </w:r>
    </w:p>
    <w:p w:rsidR="00165CD9" w:rsidRDefault="00165CD9" w:rsidP="00165CD9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(дата получения)</w:t>
      </w:r>
    </w:p>
    <w:p w:rsidR="00165CD9" w:rsidRDefault="00165CD9" w:rsidP="00165CD9">
      <w:pPr>
        <w:jc w:val="both"/>
        <w:rPr>
          <w:sz w:val="28"/>
          <w:szCs w:val="28"/>
        </w:rPr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в связи на </w:t>
      </w:r>
      <w:r>
        <w:rPr>
          <w:sz w:val="28"/>
          <w:szCs w:val="28"/>
        </w:rPr>
        <w:t xml:space="preserve"> _______________________________________________</w:t>
      </w:r>
    </w:p>
    <w:p w:rsidR="00165CD9" w:rsidRDefault="00165CD9" w:rsidP="00165C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5CD9" w:rsidRDefault="00165CD9" w:rsidP="00165CD9">
      <w:pPr>
        <w:jc w:val="center"/>
      </w:pPr>
      <w:proofErr w:type="gramStart"/>
      <w: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165CD9" w:rsidRDefault="00165CD9" w:rsidP="00165CD9">
      <w:pPr>
        <w:jc w:val="center"/>
      </w:pPr>
      <w:r>
        <w:t>место и дата проведения)</w:t>
      </w:r>
    </w:p>
    <w:p w:rsidR="00165CD9" w:rsidRDefault="00165CD9" w:rsidP="00165C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165CD9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 *</w:t>
            </w:r>
          </w:p>
        </w:tc>
      </w:tr>
      <w:tr w:rsidR="00165CD9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CD9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  <w:tr w:rsidR="00165CD9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  <w:tr w:rsidR="00165CD9" w:rsidTr="007E2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  <w:tr w:rsidR="00165CD9" w:rsidTr="007E238F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9" w:rsidRDefault="00165CD9" w:rsidP="007E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9" w:rsidRDefault="00165CD9" w:rsidP="007E23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CD9" w:rsidRDefault="00165CD9" w:rsidP="00165CD9">
      <w:pPr>
        <w:jc w:val="both"/>
      </w:pPr>
    </w:p>
    <w:p w:rsidR="00165CD9" w:rsidRDefault="00165CD9" w:rsidP="00165CD9">
      <w:pPr>
        <w:jc w:val="both"/>
      </w:pPr>
      <w:r>
        <w:tab/>
        <w:t>*Заполняется при наличии документов, подтверждающих стоимость подарка.</w:t>
      </w:r>
    </w:p>
    <w:p w:rsidR="00165CD9" w:rsidRDefault="00165CD9" w:rsidP="00165CD9">
      <w:pPr>
        <w:jc w:val="both"/>
      </w:pPr>
    </w:p>
    <w:p w:rsidR="00165CD9" w:rsidRDefault="00165CD9" w:rsidP="00165CD9">
      <w:pPr>
        <w:jc w:val="both"/>
        <w:rPr>
          <w:sz w:val="28"/>
          <w:szCs w:val="28"/>
        </w:rPr>
      </w:pPr>
      <w:r>
        <w:lastRenderedPageBreak/>
        <w:t>Приложение: _______________________________ на ______________ листах</w:t>
      </w:r>
      <w:r>
        <w:rPr>
          <w:sz w:val="28"/>
          <w:szCs w:val="28"/>
        </w:rPr>
        <w:t>.</w:t>
      </w:r>
    </w:p>
    <w:p w:rsidR="00165CD9" w:rsidRDefault="00165CD9" w:rsidP="00165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(наименование документа)</w:t>
      </w:r>
      <w:r>
        <w:tab/>
      </w:r>
    </w:p>
    <w:p w:rsidR="00165CD9" w:rsidRDefault="00165CD9" w:rsidP="00165CD9">
      <w:pPr>
        <w:jc w:val="both"/>
      </w:pPr>
      <w:r>
        <w:t xml:space="preserve">Лицо, представившее </w:t>
      </w:r>
    </w:p>
    <w:p w:rsidR="00165CD9" w:rsidRDefault="00165CD9" w:rsidP="00165CD9">
      <w:pPr>
        <w:jc w:val="both"/>
      </w:pPr>
      <w:r>
        <w:t>уведомление</w:t>
      </w:r>
      <w:r>
        <w:rPr>
          <w:sz w:val="28"/>
          <w:szCs w:val="28"/>
        </w:rPr>
        <w:t xml:space="preserve"> ______________    __________________________ </w:t>
      </w:r>
      <w:r>
        <w:t>«__»____20__ г.</w:t>
      </w:r>
    </w:p>
    <w:p w:rsidR="00165CD9" w:rsidRDefault="00165CD9" w:rsidP="00165CD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  <w:r>
        <w:tab/>
      </w:r>
      <w:r>
        <w:tab/>
        <w:t>(расшифровка подписи)</w:t>
      </w:r>
    </w:p>
    <w:p w:rsidR="00165CD9" w:rsidRDefault="00165CD9" w:rsidP="00165CD9">
      <w:pPr>
        <w:jc w:val="both"/>
      </w:pPr>
      <w:r>
        <w:t xml:space="preserve">Лицо, принявшее </w:t>
      </w:r>
    </w:p>
    <w:p w:rsidR="00165CD9" w:rsidRDefault="00165CD9" w:rsidP="00165CD9">
      <w:pPr>
        <w:jc w:val="both"/>
      </w:pPr>
      <w:r>
        <w:t>уведомление _________________    _________________________________ «__»____20__ г.</w:t>
      </w:r>
    </w:p>
    <w:p w:rsidR="00165CD9" w:rsidRDefault="00165CD9" w:rsidP="00165CD9">
      <w:pPr>
        <w:jc w:val="both"/>
      </w:pPr>
      <w:r>
        <w:tab/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165CD9" w:rsidRDefault="00165CD9" w:rsidP="00165CD9">
      <w:pPr>
        <w:jc w:val="both"/>
      </w:pPr>
      <w:r>
        <w:t>Регистрационный номер в журнале регистрации уведомлений ___________________________________________________________________________</w:t>
      </w:r>
    </w:p>
    <w:p w:rsidR="00165CD9" w:rsidRDefault="00165CD9" w:rsidP="00165CD9">
      <w:pPr>
        <w:jc w:val="both"/>
      </w:pPr>
      <w:r>
        <w:t>«____»_____________ 20__ г.</w:t>
      </w:r>
    </w:p>
    <w:p w:rsidR="00CB44D3" w:rsidRPr="00CB44D3" w:rsidRDefault="00CB44D3" w:rsidP="00165CD9">
      <w:pPr>
        <w:jc w:val="center"/>
        <w:rPr>
          <w:sz w:val="28"/>
          <w:szCs w:val="28"/>
        </w:rPr>
      </w:pPr>
    </w:p>
    <w:sectPr w:rsidR="00CB44D3" w:rsidRPr="00CB44D3" w:rsidSect="00E07B73">
      <w:footerReference w:type="even" r:id="rId11"/>
      <w:footerReference w:type="default" r:id="rId12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39" w:rsidRDefault="002C3239">
      <w:r>
        <w:separator/>
      </w:r>
    </w:p>
  </w:endnote>
  <w:endnote w:type="continuationSeparator" w:id="0">
    <w:p w:rsidR="002C3239" w:rsidRDefault="002C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130D4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39" w:rsidRDefault="002C3239">
      <w:r>
        <w:separator/>
      </w:r>
    </w:p>
  </w:footnote>
  <w:footnote w:type="continuationSeparator" w:id="0">
    <w:p w:rsidR="002C3239" w:rsidRDefault="002C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819B2"/>
    <w:multiLevelType w:val="hybridMultilevel"/>
    <w:tmpl w:val="E49A8A14"/>
    <w:lvl w:ilvl="0" w:tplc="22009DB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05182"/>
    <w:rsid w:val="00040894"/>
    <w:rsid w:val="00064F26"/>
    <w:rsid w:val="000672E5"/>
    <w:rsid w:val="00071F9E"/>
    <w:rsid w:val="0008563A"/>
    <w:rsid w:val="000973A3"/>
    <w:rsid w:val="000A1B92"/>
    <w:rsid w:val="000A238B"/>
    <w:rsid w:val="000B151E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0BE3"/>
    <w:rsid w:val="00115F31"/>
    <w:rsid w:val="00125182"/>
    <w:rsid w:val="00136665"/>
    <w:rsid w:val="00137AEF"/>
    <w:rsid w:val="00145C89"/>
    <w:rsid w:val="00145C8E"/>
    <w:rsid w:val="00160664"/>
    <w:rsid w:val="00165CD9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9A2"/>
    <w:rsid w:val="001E14AE"/>
    <w:rsid w:val="001E4E2F"/>
    <w:rsid w:val="001E559B"/>
    <w:rsid w:val="001F09C3"/>
    <w:rsid w:val="0020193A"/>
    <w:rsid w:val="00207984"/>
    <w:rsid w:val="00210FFD"/>
    <w:rsid w:val="00224ACF"/>
    <w:rsid w:val="0025625A"/>
    <w:rsid w:val="002573B2"/>
    <w:rsid w:val="00262995"/>
    <w:rsid w:val="002747DB"/>
    <w:rsid w:val="0028183F"/>
    <w:rsid w:val="00284782"/>
    <w:rsid w:val="002914BB"/>
    <w:rsid w:val="00292E64"/>
    <w:rsid w:val="00295529"/>
    <w:rsid w:val="002A2D83"/>
    <w:rsid w:val="002A3151"/>
    <w:rsid w:val="002B7004"/>
    <w:rsid w:val="002C07AB"/>
    <w:rsid w:val="002C3239"/>
    <w:rsid w:val="002C5808"/>
    <w:rsid w:val="002D159F"/>
    <w:rsid w:val="002E60F9"/>
    <w:rsid w:val="00350051"/>
    <w:rsid w:val="00351511"/>
    <w:rsid w:val="00352A43"/>
    <w:rsid w:val="00352D28"/>
    <w:rsid w:val="00357200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15D6"/>
    <w:rsid w:val="003F517E"/>
    <w:rsid w:val="003F59A6"/>
    <w:rsid w:val="003F6269"/>
    <w:rsid w:val="004115A7"/>
    <w:rsid w:val="004129B9"/>
    <w:rsid w:val="004130D4"/>
    <w:rsid w:val="004135EF"/>
    <w:rsid w:val="00415603"/>
    <w:rsid w:val="00422F03"/>
    <w:rsid w:val="00433E09"/>
    <w:rsid w:val="00437E6A"/>
    <w:rsid w:val="00451126"/>
    <w:rsid w:val="004526AF"/>
    <w:rsid w:val="004531ED"/>
    <w:rsid w:val="00454753"/>
    <w:rsid w:val="00460F3A"/>
    <w:rsid w:val="00465466"/>
    <w:rsid w:val="00467106"/>
    <w:rsid w:val="00475753"/>
    <w:rsid w:val="00475C6B"/>
    <w:rsid w:val="004766F2"/>
    <w:rsid w:val="00480096"/>
    <w:rsid w:val="00481299"/>
    <w:rsid w:val="004847EF"/>
    <w:rsid w:val="00490873"/>
    <w:rsid w:val="004A590D"/>
    <w:rsid w:val="004B689B"/>
    <w:rsid w:val="004C0912"/>
    <w:rsid w:val="004D3877"/>
    <w:rsid w:val="004E0258"/>
    <w:rsid w:val="004E24BA"/>
    <w:rsid w:val="004E2DCA"/>
    <w:rsid w:val="004F7F24"/>
    <w:rsid w:val="005020D2"/>
    <w:rsid w:val="0050373F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268"/>
    <w:rsid w:val="005E144B"/>
    <w:rsid w:val="005F6ABC"/>
    <w:rsid w:val="0060496E"/>
    <w:rsid w:val="0060530C"/>
    <w:rsid w:val="006260ED"/>
    <w:rsid w:val="00630B07"/>
    <w:rsid w:val="00631CBD"/>
    <w:rsid w:val="0064248F"/>
    <w:rsid w:val="0064672D"/>
    <w:rsid w:val="006607EC"/>
    <w:rsid w:val="006611F7"/>
    <w:rsid w:val="00661778"/>
    <w:rsid w:val="006644E4"/>
    <w:rsid w:val="0067538B"/>
    <w:rsid w:val="00690459"/>
    <w:rsid w:val="006B3AB0"/>
    <w:rsid w:val="006B3EAA"/>
    <w:rsid w:val="006B71B1"/>
    <w:rsid w:val="006C552C"/>
    <w:rsid w:val="006D22C1"/>
    <w:rsid w:val="006E2BA5"/>
    <w:rsid w:val="007006AF"/>
    <w:rsid w:val="00704746"/>
    <w:rsid w:val="00705F40"/>
    <w:rsid w:val="00712473"/>
    <w:rsid w:val="00713247"/>
    <w:rsid w:val="007152E0"/>
    <w:rsid w:val="00721E4C"/>
    <w:rsid w:val="00723906"/>
    <w:rsid w:val="00731FBB"/>
    <w:rsid w:val="0074633B"/>
    <w:rsid w:val="007500F3"/>
    <w:rsid w:val="00754849"/>
    <w:rsid w:val="00755AFB"/>
    <w:rsid w:val="0076698C"/>
    <w:rsid w:val="00777CE6"/>
    <w:rsid w:val="00780149"/>
    <w:rsid w:val="007839C8"/>
    <w:rsid w:val="007C094A"/>
    <w:rsid w:val="007D5188"/>
    <w:rsid w:val="007E0648"/>
    <w:rsid w:val="007E07D0"/>
    <w:rsid w:val="007E3F0B"/>
    <w:rsid w:val="007F6E63"/>
    <w:rsid w:val="007F7254"/>
    <w:rsid w:val="0080295D"/>
    <w:rsid w:val="008105AD"/>
    <w:rsid w:val="00813849"/>
    <w:rsid w:val="00827409"/>
    <w:rsid w:val="00842F10"/>
    <w:rsid w:val="008465DE"/>
    <w:rsid w:val="00851558"/>
    <w:rsid w:val="008532DA"/>
    <w:rsid w:val="008830BF"/>
    <w:rsid w:val="00884188"/>
    <w:rsid w:val="0088701B"/>
    <w:rsid w:val="008B22C8"/>
    <w:rsid w:val="008C0221"/>
    <w:rsid w:val="008C33BF"/>
    <w:rsid w:val="008D2F84"/>
    <w:rsid w:val="008D67DB"/>
    <w:rsid w:val="008E2AE0"/>
    <w:rsid w:val="008F33A0"/>
    <w:rsid w:val="008F41D6"/>
    <w:rsid w:val="008F4E36"/>
    <w:rsid w:val="008F4ED8"/>
    <w:rsid w:val="008F6A60"/>
    <w:rsid w:val="00921160"/>
    <w:rsid w:val="0092130A"/>
    <w:rsid w:val="00923229"/>
    <w:rsid w:val="00924C38"/>
    <w:rsid w:val="009250E2"/>
    <w:rsid w:val="0093168B"/>
    <w:rsid w:val="009318ED"/>
    <w:rsid w:val="009359FA"/>
    <w:rsid w:val="00936E05"/>
    <w:rsid w:val="00940C49"/>
    <w:rsid w:val="00953285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3F97"/>
    <w:rsid w:val="00A147AE"/>
    <w:rsid w:val="00A15BA2"/>
    <w:rsid w:val="00A17896"/>
    <w:rsid w:val="00A17D5B"/>
    <w:rsid w:val="00A20FE2"/>
    <w:rsid w:val="00A214E2"/>
    <w:rsid w:val="00A26E64"/>
    <w:rsid w:val="00A2743E"/>
    <w:rsid w:val="00A37D69"/>
    <w:rsid w:val="00A42B20"/>
    <w:rsid w:val="00A534CC"/>
    <w:rsid w:val="00A5664A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42FE"/>
    <w:rsid w:val="00AB6A0B"/>
    <w:rsid w:val="00AB77A6"/>
    <w:rsid w:val="00AC6B62"/>
    <w:rsid w:val="00AD21C1"/>
    <w:rsid w:val="00AE667B"/>
    <w:rsid w:val="00AF3C15"/>
    <w:rsid w:val="00B221B8"/>
    <w:rsid w:val="00B30D05"/>
    <w:rsid w:val="00B329CF"/>
    <w:rsid w:val="00B528FE"/>
    <w:rsid w:val="00B6448D"/>
    <w:rsid w:val="00B64C2F"/>
    <w:rsid w:val="00B7155C"/>
    <w:rsid w:val="00B873B2"/>
    <w:rsid w:val="00BA014E"/>
    <w:rsid w:val="00BA1E0D"/>
    <w:rsid w:val="00BA5A86"/>
    <w:rsid w:val="00BC267F"/>
    <w:rsid w:val="00BC5E55"/>
    <w:rsid w:val="00BD0A24"/>
    <w:rsid w:val="00BE0937"/>
    <w:rsid w:val="00BE4147"/>
    <w:rsid w:val="00C134AD"/>
    <w:rsid w:val="00C26BFA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A0C0E"/>
    <w:rsid w:val="00CA34F7"/>
    <w:rsid w:val="00CB44D3"/>
    <w:rsid w:val="00CC1895"/>
    <w:rsid w:val="00CC6381"/>
    <w:rsid w:val="00CC799F"/>
    <w:rsid w:val="00CD500B"/>
    <w:rsid w:val="00CD6CD1"/>
    <w:rsid w:val="00CE6747"/>
    <w:rsid w:val="00CE74F5"/>
    <w:rsid w:val="00D02A7E"/>
    <w:rsid w:val="00D075EB"/>
    <w:rsid w:val="00D20345"/>
    <w:rsid w:val="00D334F8"/>
    <w:rsid w:val="00D33F71"/>
    <w:rsid w:val="00D34C5E"/>
    <w:rsid w:val="00D41130"/>
    <w:rsid w:val="00D42C44"/>
    <w:rsid w:val="00D47A15"/>
    <w:rsid w:val="00D517D5"/>
    <w:rsid w:val="00D542EC"/>
    <w:rsid w:val="00D615D0"/>
    <w:rsid w:val="00D6238B"/>
    <w:rsid w:val="00D62451"/>
    <w:rsid w:val="00D70826"/>
    <w:rsid w:val="00D80BC8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26AE"/>
    <w:rsid w:val="00DF714A"/>
    <w:rsid w:val="00E07B73"/>
    <w:rsid w:val="00E11BC9"/>
    <w:rsid w:val="00E2059C"/>
    <w:rsid w:val="00E21F35"/>
    <w:rsid w:val="00E34013"/>
    <w:rsid w:val="00E34A6F"/>
    <w:rsid w:val="00E60029"/>
    <w:rsid w:val="00E62C4A"/>
    <w:rsid w:val="00E84E09"/>
    <w:rsid w:val="00E9549F"/>
    <w:rsid w:val="00EA3C04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5072"/>
    <w:rsid w:val="00F16641"/>
    <w:rsid w:val="00F17E3A"/>
    <w:rsid w:val="00F25E7F"/>
    <w:rsid w:val="00F3621F"/>
    <w:rsid w:val="00F427F1"/>
    <w:rsid w:val="00F53048"/>
    <w:rsid w:val="00F572C4"/>
    <w:rsid w:val="00F757B1"/>
    <w:rsid w:val="00F75CC1"/>
    <w:rsid w:val="00F81028"/>
    <w:rsid w:val="00F82A56"/>
    <w:rsid w:val="00F8522F"/>
    <w:rsid w:val="00F92A62"/>
    <w:rsid w:val="00F96358"/>
    <w:rsid w:val="00FA186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paragraph" w:styleId="2">
    <w:name w:val="heading 2"/>
    <w:basedOn w:val="a"/>
    <w:next w:val="a"/>
    <w:link w:val="20"/>
    <w:qFormat/>
    <w:locked/>
    <w:rsid w:val="0095328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953285"/>
    <w:pPr>
      <w:keepNext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Normal (Web)"/>
    <w:basedOn w:val="a"/>
    <w:unhideWhenUsed/>
    <w:qFormat/>
    <w:rsid w:val="00E2059C"/>
    <w:rPr>
      <w:sz w:val="24"/>
      <w:szCs w:val="24"/>
      <w:lang w:eastAsia="en-US"/>
    </w:rPr>
  </w:style>
  <w:style w:type="paragraph" w:customStyle="1" w:styleId="ConsPlusTitle">
    <w:name w:val="ConsPlusTitle"/>
    <w:qFormat/>
    <w:rsid w:val="00E20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53285"/>
    <w:rPr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53285"/>
    <w:rPr>
      <w:bCs/>
      <w:sz w:val="28"/>
      <w:szCs w:val="20"/>
    </w:rPr>
  </w:style>
  <w:style w:type="paragraph" w:customStyle="1" w:styleId="ConsPlusNormal">
    <w:name w:val="ConsPlusNormal"/>
    <w:rsid w:val="00953285"/>
    <w:pPr>
      <w:widowControl w:val="0"/>
      <w:suppressAutoHyphens/>
      <w:autoSpaceDE w:val="0"/>
    </w:pPr>
    <w:rPr>
      <w:sz w:val="28"/>
      <w:szCs w:val="20"/>
      <w:lang w:eastAsia="zh-CN"/>
    </w:rPr>
  </w:style>
  <w:style w:type="character" w:styleId="ad">
    <w:name w:val="Hyperlink"/>
    <w:rsid w:val="00953285"/>
    <w:rPr>
      <w:color w:val="0000FF"/>
      <w:u w:val="single"/>
    </w:rPr>
  </w:style>
  <w:style w:type="paragraph" w:styleId="ae">
    <w:name w:val="Body Text"/>
    <w:basedOn w:val="a"/>
    <w:link w:val="af"/>
    <w:rsid w:val="00165CD9"/>
    <w:pPr>
      <w:spacing w:after="120"/>
    </w:pPr>
    <w:rPr>
      <w:sz w:val="24"/>
      <w:szCs w:val="24"/>
      <w:lang/>
    </w:rPr>
  </w:style>
  <w:style w:type="character" w:customStyle="1" w:styleId="af">
    <w:name w:val="Основной текст Знак"/>
    <w:basedOn w:val="a0"/>
    <w:link w:val="ae"/>
    <w:rsid w:val="00165CD9"/>
    <w:rPr>
      <w:sz w:val="24"/>
      <w:szCs w:val="24"/>
      <w:lang/>
    </w:rPr>
  </w:style>
  <w:style w:type="character" w:customStyle="1" w:styleId="21">
    <w:name w:val="Основной текст (2)_"/>
    <w:link w:val="22"/>
    <w:uiPriority w:val="99"/>
    <w:locked/>
    <w:rsid w:val="00165CD9"/>
    <w:rPr>
      <w:b/>
      <w:bCs/>
      <w:spacing w:val="-3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65CD9"/>
    <w:pPr>
      <w:widowControl w:val="0"/>
      <w:shd w:val="clear" w:color="auto" w:fill="FFFFFF"/>
      <w:spacing w:before="1440" w:line="250" w:lineRule="exact"/>
    </w:pPr>
    <w:rPr>
      <w:b/>
      <w:bCs/>
      <w:spacing w:val="-3"/>
      <w:sz w:val="19"/>
      <w:szCs w:val="19"/>
    </w:rPr>
  </w:style>
  <w:style w:type="character" w:customStyle="1" w:styleId="1">
    <w:name w:val="Основной текст Знак1"/>
    <w:uiPriority w:val="99"/>
    <w:semiHidden/>
    <w:locked/>
    <w:rsid w:val="00165CD9"/>
    <w:rPr>
      <w:rFonts w:ascii="Times New Roman" w:eastAsia="Calibri" w:hAnsi="Times New Roman" w:cs="Times New Roman"/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7CC5DC2DA0A8BBC27BFA583D0746523BC56AA7ED0F53ECCEB001657DDDBE23A569C10CDABBE4CwAu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15F099C14D36F638B75A4C7630AD843A075C9917728E038338740D988CAFDAB48ABD97E870C5ES35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7CC5DC2DA0A8BBC27BFA583D0746523BC56AA7ED0F53ECCEB001657DDDBE23A569C10CDABBE4CwA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0BB4-0673-4EC0-BC19-D77BE7E6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2</cp:revision>
  <cp:lastPrinted>2020-10-22T13:39:00Z</cp:lastPrinted>
  <dcterms:created xsi:type="dcterms:W3CDTF">2020-10-22T13:40:00Z</dcterms:created>
  <dcterms:modified xsi:type="dcterms:W3CDTF">2020-10-22T13:40:00Z</dcterms:modified>
</cp:coreProperties>
</file>