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0B5DB9" w:rsidP="0081133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55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 xml:space="preserve">Об утверждении Порядка и сроков </w:t>
      </w:r>
    </w:p>
    <w:p w:rsid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 xml:space="preserve">составления проекта бюджета </w:t>
      </w:r>
    </w:p>
    <w:p w:rsidR="000B5DB9" w:rsidRDefault="000B5DB9" w:rsidP="000B5DB9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0B5DB9">
        <w:rPr>
          <w:sz w:val="28"/>
          <w:szCs w:val="28"/>
        </w:rPr>
        <w:t xml:space="preserve">ского сельского поселения </w:t>
      </w:r>
    </w:p>
    <w:p w:rsid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 xml:space="preserve">Орловского района на 2021 год </w:t>
      </w:r>
    </w:p>
    <w:p w:rsidR="000B5DB9" w:rsidRP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>и на плановый период 2022 и 2023 годов</w:t>
      </w:r>
    </w:p>
    <w:p w:rsidR="00EB4FF2" w:rsidRPr="00EB4FF2" w:rsidRDefault="00EB4FF2" w:rsidP="00824BD2">
      <w:pPr>
        <w:rPr>
          <w:sz w:val="28"/>
          <w:szCs w:val="28"/>
        </w:rPr>
      </w:pP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0B5DB9" w:rsidRPr="000B5DB9">
        <w:rPr>
          <w:color w:val="000000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0B5DB9">
        <w:rPr>
          <w:color w:val="000000"/>
          <w:sz w:val="28"/>
          <w:szCs w:val="28"/>
        </w:rPr>
        <w:t>Майор</w:t>
      </w:r>
      <w:r w:rsidR="000B5DB9" w:rsidRPr="000B5DB9">
        <w:rPr>
          <w:color w:val="000000"/>
          <w:sz w:val="28"/>
          <w:szCs w:val="28"/>
        </w:rPr>
        <w:t>ского сельского поселения № 11</w:t>
      </w:r>
      <w:r w:rsidR="000B5DB9">
        <w:rPr>
          <w:color w:val="000000"/>
          <w:sz w:val="28"/>
          <w:szCs w:val="28"/>
        </w:rPr>
        <w:t>4</w:t>
      </w:r>
      <w:r w:rsidR="000B5DB9" w:rsidRPr="000B5DB9">
        <w:rPr>
          <w:color w:val="000000"/>
          <w:sz w:val="28"/>
          <w:szCs w:val="28"/>
        </w:rPr>
        <w:t xml:space="preserve"> от 2</w:t>
      </w:r>
      <w:r w:rsidR="000B5DB9">
        <w:rPr>
          <w:color w:val="000000"/>
          <w:sz w:val="28"/>
          <w:szCs w:val="28"/>
        </w:rPr>
        <w:t>5</w:t>
      </w:r>
      <w:r w:rsidR="000B5DB9" w:rsidRPr="000B5DB9">
        <w:rPr>
          <w:color w:val="000000"/>
          <w:sz w:val="28"/>
          <w:szCs w:val="28"/>
        </w:rPr>
        <w:t>.</w:t>
      </w:r>
      <w:r w:rsidR="000B5DB9">
        <w:rPr>
          <w:color w:val="000000"/>
          <w:sz w:val="28"/>
          <w:szCs w:val="28"/>
        </w:rPr>
        <w:t>0</w:t>
      </w:r>
      <w:r w:rsidR="000B5DB9" w:rsidRPr="000B5DB9">
        <w:rPr>
          <w:color w:val="000000"/>
          <w:sz w:val="28"/>
          <w:szCs w:val="28"/>
        </w:rPr>
        <w:t>2.201</w:t>
      </w:r>
      <w:r w:rsidR="000B5DB9">
        <w:rPr>
          <w:color w:val="000000"/>
          <w:sz w:val="28"/>
          <w:szCs w:val="28"/>
        </w:rPr>
        <w:t>9</w:t>
      </w:r>
      <w:r w:rsidR="000B5DB9" w:rsidRPr="000B5DB9">
        <w:rPr>
          <w:color w:val="000000"/>
          <w:sz w:val="28"/>
          <w:szCs w:val="28"/>
        </w:rPr>
        <w:t xml:space="preserve"> года «О бюджетном процессе в </w:t>
      </w:r>
      <w:r w:rsidR="000B5DB9">
        <w:rPr>
          <w:color w:val="000000"/>
          <w:sz w:val="28"/>
          <w:szCs w:val="28"/>
        </w:rPr>
        <w:t>Майор</w:t>
      </w:r>
      <w:r w:rsidR="000B5DB9" w:rsidRPr="000B5DB9">
        <w:rPr>
          <w:color w:val="000000"/>
          <w:sz w:val="28"/>
          <w:szCs w:val="28"/>
        </w:rPr>
        <w:t xml:space="preserve">ском сельском поселении», в целях обеспечения составления проекта бюджета </w:t>
      </w:r>
      <w:r w:rsidR="000B5DB9">
        <w:rPr>
          <w:color w:val="000000"/>
          <w:sz w:val="28"/>
          <w:szCs w:val="28"/>
        </w:rPr>
        <w:t>Майор</w:t>
      </w:r>
      <w:r w:rsidR="000B5DB9" w:rsidRPr="000B5DB9">
        <w:rPr>
          <w:color w:val="000000"/>
          <w:sz w:val="28"/>
          <w:szCs w:val="28"/>
        </w:rPr>
        <w:t>ского сельского поселения на 2021 год и на плановый период 2022 и 2023 годов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л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 xml:space="preserve">1. Утвердить Порядок и сроки составление проекта бюджета </w:t>
      </w:r>
      <w:r>
        <w:rPr>
          <w:color w:val="000000"/>
          <w:sz w:val="28"/>
          <w:szCs w:val="28"/>
        </w:rPr>
        <w:t>Майор</w:t>
      </w:r>
      <w:r w:rsidRPr="000B5DB9">
        <w:rPr>
          <w:color w:val="000000"/>
          <w:sz w:val="28"/>
          <w:szCs w:val="28"/>
        </w:rPr>
        <w:t>ского сельского поселения Орловского района на 2021 год и на плановый период 2022 и 2023 годов согласно приложению.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>2. Сектору экономики и финансов, специалистам Администрации обеспечить выполнение мероприятий, предусмотренных приложением к настоящему постановлению.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>3. </w:t>
      </w:r>
      <w:proofErr w:type="gramStart"/>
      <w:r w:rsidRPr="000B5DB9">
        <w:rPr>
          <w:color w:val="000000"/>
          <w:sz w:val="28"/>
          <w:szCs w:val="28"/>
        </w:rPr>
        <w:t>Контроль за</w:t>
      </w:r>
      <w:proofErr w:type="gramEnd"/>
      <w:r w:rsidRPr="000B5DB9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lastRenderedPageBreak/>
        <w:t>Приложение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>к постановлению Администрации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Майор</w:t>
      </w:r>
      <w:r w:rsidRPr="000B5DB9">
        <w:rPr>
          <w:bCs/>
          <w:color w:val="000000"/>
          <w:sz w:val="28"/>
          <w:szCs w:val="28"/>
        </w:rPr>
        <w:t>ского сельского поселения</w:t>
      </w:r>
    </w:p>
    <w:p w:rsid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0B5DB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06</w:t>
      </w:r>
      <w:r w:rsidRPr="000B5DB9">
        <w:rPr>
          <w:bCs/>
          <w:color w:val="000000"/>
          <w:sz w:val="28"/>
          <w:szCs w:val="28"/>
        </w:rPr>
        <w:t xml:space="preserve">.2020 г. № </w:t>
      </w:r>
      <w:r>
        <w:rPr>
          <w:bCs/>
          <w:color w:val="000000"/>
          <w:sz w:val="28"/>
          <w:szCs w:val="28"/>
        </w:rPr>
        <w:t>55</w:t>
      </w:r>
    </w:p>
    <w:p w:rsid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>ПОРЯДОК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 xml:space="preserve">и сроки </w:t>
      </w:r>
      <w:proofErr w:type="gramStart"/>
      <w:r w:rsidRPr="000B5DB9">
        <w:rPr>
          <w:bCs/>
          <w:color w:val="000000"/>
          <w:sz w:val="28"/>
          <w:szCs w:val="28"/>
        </w:rPr>
        <w:t xml:space="preserve">составления проекта бюджета </w:t>
      </w:r>
      <w:r>
        <w:rPr>
          <w:bCs/>
          <w:color w:val="000000"/>
          <w:sz w:val="28"/>
          <w:szCs w:val="28"/>
        </w:rPr>
        <w:t>Майор</w:t>
      </w:r>
      <w:r w:rsidRPr="000B5DB9">
        <w:rPr>
          <w:bCs/>
          <w:color w:val="000000"/>
          <w:sz w:val="28"/>
          <w:szCs w:val="28"/>
        </w:rPr>
        <w:t>ского сельского поселения Орловского района</w:t>
      </w:r>
      <w:proofErr w:type="gramEnd"/>
      <w:r w:rsidRPr="000B5DB9">
        <w:rPr>
          <w:bCs/>
          <w:color w:val="000000"/>
          <w:sz w:val="28"/>
          <w:szCs w:val="28"/>
        </w:rPr>
        <w:t xml:space="preserve"> на 2021 год и на плановый период 2022 и 2023 годов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020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835"/>
      </w:tblGrid>
      <w:tr w:rsidR="000B5DB9" w:rsidRPr="000B5DB9" w:rsidTr="000B5DB9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№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5DB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B5DB9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B5DB9" w:rsidRPr="000B5DB9" w:rsidTr="000B5DB9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5DB9" w:rsidRPr="000B5DB9" w:rsidTr="000B5DB9">
        <w:trPr>
          <w:trHeight w:val="2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Разработка и представление прогноза поступлений налоговых и неналоговых доходов бюджета Майорского сельского поселения Орловского района по кодам </w:t>
            </w:r>
            <w:proofErr w:type="gramStart"/>
            <w:r w:rsidRPr="000B5DB9">
              <w:rPr>
                <w:color w:val="000000"/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0B5DB9">
              <w:rPr>
                <w:color w:val="000000"/>
                <w:sz w:val="24"/>
                <w:szCs w:val="24"/>
              </w:rPr>
              <w:t xml:space="preserve"> на 2021 – 2023 годы его обоснования по формам, установленным финансовым отделом Администрации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15 июля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специалисты Администрации Майорского сельского поселения по курируемым направлениям</w:t>
            </w:r>
          </w:p>
        </w:tc>
      </w:tr>
      <w:tr w:rsidR="000B5DB9" w:rsidRPr="000B5DB9" w:rsidTr="000B5DB9">
        <w:trPr>
          <w:trHeight w:val="2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Разработка и представление экономических показателей, исходных данных и сведений, необходимых для составления проекта бюджета Майорского сельского поселения Орловского района и прогноза бюджета Майорского сельского поселения Орловского района на 2021 – 2023 годы в части налоговых и неналоговых доходов по формам, установленным финансовым отделом Администрации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15 июля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специалисты Администрации Майорского сельского поселения по курируемым направлениям</w:t>
            </w:r>
          </w:p>
        </w:tc>
      </w:tr>
      <w:tr w:rsidR="000B5DB9" w:rsidRPr="000B5DB9" w:rsidTr="000B5DB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5DB9">
              <w:rPr>
                <w:color w:val="000000"/>
                <w:sz w:val="24"/>
                <w:szCs w:val="24"/>
              </w:rPr>
              <w:t>Предоставление предложений для формирования предельных показателей расходов бюджета Майорского сельского поселения Орловского района на 2021 год и плановый период 2022 и 2023 годов по формам, установленным распоряжением Администрации Майорского сельского поселения о методике и порядке планирования бюджетных ассигнований бюджета Майорского сельского поселения Орловского района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01 сентября 2020 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специалисты Администрации Майорского сельского поселения по курируемым вопросам</w:t>
            </w:r>
          </w:p>
        </w:tc>
      </w:tr>
      <w:tr w:rsidR="000B5DB9" w:rsidRPr="000B5DB9" w:rsidTr="000B5DB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Представление объемов финансирования и лимитов потребления водоснабжения, нормативов накопления твердых коммунальных отходов на 2021 год и плановый период 2022 и 2023 годов в формате </w:t>
            </w:r>
            <w:proofErr w:type="spellStart"/>
            <w:r w:rsidRPr="000B5DB9">
              <w:rPr>
                <w:color w:val="000000"/>
                <w:sz w:val="24"/>
                <w:szCs w:val="24"/>
              </w:rPr>
              <w:t>Ex</w:t>
            </w:r>
            <w:proofErr w:type="spellEnd"/>
            <w:r w:rsidRPr="000B5DB9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0B5DB9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0B5D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01 сентября 2020 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 w:rsidRPr="000B5DB9">
              <w:rPr>
                <w:color w:val="000000"/>
                <w:sz w:val="24"/>
                <w:szCs w:val="24"/>
              </w:rPr>
              <w:t>Финаева</w:t>
            </w:r>
            <w:proofErr w:type="spellEnd"/>
            <w:r w:rsidRPr="000B5DB9"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0B5DB9" w:rsidRPr="000B5DB9" w:rsidTr="000B5DB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распоряжения Администрации Майорского сельского поселения «О прогнозе социально-экономического развития Майорского сельского поселения на 2021 – 2023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20 сентября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 w:rsidRPr="000B5DB9">
              <w:rPr>
                <w:color w:val="000000"/>
                <w:sz w:val="24"/>
                <w:szCs w:val="24"/>
              </w:rPr>
              <w:t>Финаева</w:t>
            </w:r>
            <w:proofErr w:type="spellEnd"/>
            <w:r w:rsidRPr="000B5DB9"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0B5DB9" w:rsidRPr="000B5DB9" w:rsidTr="000B5DB9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Формирование и представление Главе Администрации Майорского сельского </w:t>
            </w:r>
            <w:proofErr w:type="gramStart"/>
            <w:r w:rsidRPr="000B5DB9">
              <w:rPr>
                <w:color w:val="000000"/>
                <w:sz w:val="24"/>
                <w:szCs w:val="24"/>
              </w:rPr>
              <w:t>поселения параметров бюджета Майорского сельского поселения Орловского района</w:t>
            </w:r>
            <w:proofErr w:type="gramEnd"/>
            <w:r w:rsidRPr="000B5DB9">
              <w:rPr>
                <w:color w:val="000000"/>
                <w:sz w:val="24"/>
                <w:szCs w:val="24"/>
              </w:rPr>
              <w:t xml:space="preserve"> на 2021 и на плановый период 2022 и 2023 годов, подготовленных на основе прогноза поступлений доходов и предельных показателей расходов бюджета Майорского сельского поселения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01 октября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Доведение до главных распорядителей </w:t>
            </w:r>
            <w:proofErr w:type="gramStart"/>
            <w:r w:rsidRPr="000B5DB9">
              <w:rPr>
                <w:color w:val="000000"/>
                <w:sz w:val="24"/>
                <w:szCs w:val="24"/>
              </w:rPr>
              <w:t>средств бюджета Майорского сельского поселения предельных показателей расходов бюджета Майорского сельского поселения</w:t>
            </w:r>
            <w:proofErr w:type="gramEnd"/>
            <w:r w:rsidRPr="000B5DB9">
              <w:rPr>
                <w:color w:val="000000"/>
                <w:sz w:val="24"/>
                <w:szCs w:val="24"/>
              </w:rPr>
              <w:t xml:space="preserve"> на 2021 год и на плановый период 2022 и 2023 годов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15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постановления Администрации Майорского сельского поселения «Об основных направлениях бюджетной и налоговой политики Майорского сельского поселения на 2021-2023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20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Разработка и согласование проектов муниципальных программ Майорского сельского поселения, предлагаемых к финансированию начиная с 2021 года, а также проектов изменений в ранее утвержденные муниципальные программы Майорского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23 октября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Ответственные исполнители муниципальных программ Майорского сельского поселения</w:t>
            </w:r>
          </w:p>
        </w:tc>
      </w:tr>
      <w:tr w:rsidR="000B5DB9" w:rsidRPr="000B5DB9" w:rsidTr="000B5DB9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5DB9">
              <w:rPr>
                <w:color w:val="000000"/>
                <w:sz w:val="24"/>
                <w:szCs w:val="24"/>
              </w:rPr>
              <w:t>Формирование электронных документов для составления проекта бюджета Майорского сельского поселения Орловского района на 2021 год и плановый период 2022 и 2023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Майорского сельского поселения  о методике и порядке планирования бюджетных ассигнований бюджета Майорского сельского поселения  Орловского</w:t>
            </w:r>
            <w:proofErr w:type="gramEnd"/>
            <w:r w:rsidRPr="000B5DB9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25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распоряжения Администрации Майорского сельского поселения «О предварительных итогах социально-экономического развития Майорского сельского поселения за 6 месяцев 2020 г. и ожидаемых итогах социально-экономического развития Майорского сельского поселения за 2020 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25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специалист первой категории – экономист </w:t>
            </w:r>
            <w:proofErr w:type="spellStart"/>
            <w:r w:rsidRPr="000B5DB9">
              <w:rPr>
                <w:color w:val="000000"/>
                <w:sz w:val="24"/>
                <w:szCs w:val="24"/>
              </w:rPr>
              <w:t>Финаева</w:t>
            </w:r>
            <w:proofErr w:type="spellEnd"/>
            <w:r w:rsidRPr="000B5DB9"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0B5DB9" w:rsidRPr="000B5DB9" w:rsidTr="000B5DB9">
        <w:trPr>
          <w:trHeight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Предоставление паспортов муниципальных программ Майорского сельского поселения (проектов изменений в указанные паспорта)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09 ноября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Ответственные исполнители муниципальных программ Майорского сельского поселения</w:t>
            </w:r>
          </w:p>
        </w:tc>
      </w:tr>
      <w:tr w:rsidR="000B5DB9" w:rsidRPr="000B5DB9" w:rsidTr="000B5DB9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Подготовка проекта Решения «О внесении изменений в Решение Собрания депутатов Майорского сельского поселения </w:t>
            </w:r>
            <w:proofErr w:type="gramStart"/>
            <w:r w:rsidRPr="000B5DB9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B5DB9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B5DB9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DB9">
              <w:rPr>
                <w:color w:val="000000"/>
                <w:sz w:val="24"/>
                <w:szCs w:val="24"/>
              </w:rPr>
              <w:t xml:space="preserve"> межбюджетных отношениях органов местного самоуправления сельского поселения и органов местного самоуправления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13 ноября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Решения «О бюджете Майорского сельского поселения Орловского района на 2021 год и плановый период 2022 и 2023 годов»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13 ноября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</w:tbl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>Ведущий специалист</w:t>
      </w:r>
      <w:r w:rsidRPr="000B5D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Калинина Н.Н.</w:t>
      </w:r>
      <w:bookmarkStart w:id="0" w:name="_GoBack"/>
      <w:bookmarkEnd w:id="0"/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C0068">
        <w:rPr>
          <w:color w:val="000000"/>
          <w:sz w:val="28"/>
          <w:szCs w:val="28"/>
        </w:rPr>
        <w:t>0</w:t>
      </w:r>
      <w:r w:rsidR="002C552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2C5529">
        <w:rPr>
          <w:color w:val="000000"/>
          <w:sz w:val="28"/>
          <w:szCs w:val="28"/>
        </w:rPr>
        <w:t>5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2C5529">
        <w:rPr>
          <w:color w:val="000000"/>
          <w:sz w:val="28"/>
          <w:szCs w:val="28"/>
        </w:rPr>
        <w:t>44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2C5529">
        <w:rPr>
          <w:b/>
          <w:color w:val="000000"/>
          <w:sz w:val="28"/>
          <w:szCs w:val="28"/>
        </w:rPr>
        <w:t>май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</w:t>
      </w:r>
      <w:r w:rsidR="00F42FE6">
        <w:rPr>
          <w:b/>
          <w:color w:val="000000"/>
          <w:sz w:val="28"/>
          <w:szCs w:val="28"/>
        </w:rPr>
        <w:t>20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F5244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B91E9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2601,3</w:t>
            </w:r>
          </w:p>
          <w:p w:rsidR="009F3BEF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2C552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296,2</w:t>
            </w: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2C5529" w:rsidP="002525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91E9B">
              <w:rPr>
                <w:sz w:val="28"/>
                <w:szCs w:val="28"/>
              </w:rPr>
              <w:t>,2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2C552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91E9B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Поступления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источников финансирования дефицита бюджета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</w:t>
            </w:r>
            <w:proofErr w:type="gramEnd"/>
            <w:r w:rsidR="00193279" w:rsidRPr="001F5244">
              <w:rPr>
                <w:color w:val="000000"/>
                <w:sz w:val="28"/>
                <w:szCs w:val="28"/>
              </w:rPr>
              <w:t xml:space="preserve">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AA4BEF" w:rsidP="00F42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379,3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Предельные объемы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финансирования средств бюджета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  <w:proofErr w:type="gramEnd"/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AA4BEF" w:rsidP="00F42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379,3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824BD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9F3BEF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93279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AA4BEF">
        <w:rPr>
          <w:color w:val="000000"/>
          <w:sz w:val="28"/>
          <w:szCs w:val="28"/>
        </w:rPr>
        <w:t>6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AA4BEF">
        <w:rPr>
          <w:color w:val="000000"/>
          <w:sz w:val="28"/>
          <w:szCs w:val="28"/>
        </w:rPr>
        <w:t>5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</w:t>
      </w:r>
      <w:r w:rsidR="00F42FE6">
        <w:rPr>
          <w:color w:val="000000"/>
          <w:sz w:val="28"/>
          <w:szCs w:val="28"/>
        </w:rPr>
        <w:t>20</w:t>
      </w:r>
      <w:r w:rsidR="001361CC">
        <w:rPr>
          <w:color w:val="000000"/>
          <w:sz w:val="28"/>
          <w:szCs w:val="28"/>
        </w:rPr>
        <w:t xml:space="preserve"> № </w:t>
      </w:r>
      <w:r w:rsidR="00AA4BEF">
        <w:rPr>
          <w:color w:val="000000"/>
          <w:sz w:val="28"/>
          <w:szCs w:val="28"/>
        </w:rPr>
        <w:t>44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 xml:space="preserve">ого </w:t>
      </w:r>
      <w:proofErr w:type="gramStart"/>
      <w:r w:rsidR="001F5244" w:rsidRPr="001F5244">
        <w:rPr>
          <w:b/>
          <w:color w:val="000000"/>
          <w:sz w:val="28"/>
          <w:szCs w:val="28"/>
        </w:rPr>
        <w:t>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F42FE6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>Орловского района</w:t>
      </w:r>
      <w:proofErr w:type="gramEnd"/>
      <w:r w:rsidRPr="001F5244">
        <w:rPr>
          <w:b/>
          <w:color w:val="000000"/>
          <w:sz w:val="28"/>
          <w:szCs w:val="28"/>
        </w:rPr>
        <w:t xml:space="preserve"> на </w:t>
      </w:r>
      <w:r w:rsidR="00AA4BEF">
        <w:rPr>
          <w:b/>
          <w:color w:val="000000"/>
          <w:sz w:val="28"/>
          <w:szCs w:val="28"/>
        </w:rPr>
        <w:t>май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</w:t>
      </w:r>
      <w:r w:rsidR="00F42FE6">
        <w:rPr>
          <w:b/>
          <w:color w:val="000000"/>
          <w:sz w:val="28"/>
          <w:szCs w:val="28"/>
        </w:rPr>
        <w:t>20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</w:t>
      </w:r>
      <w:proofErr w:type="gramStart"/>
      <w:r w:rsidRPr="001F5244">
        <w:rPr>
          <w:bCs/>
          <w:color w:val="000000"/>
          <w:sz w:val="28"/>
          <w:szCs w:val="28"/>
        </w:rPr>
        <w:t>.р</w:t>
      </w:r>
      <w:proofErr w:type="gramEnd"/>
      <w:r w:rsidRPr="001F5244">
        <w:rPr>
          <w:bCs/>
          <w:color w:val="000000"/>
          <w:sz w:val="28"/>
          <w:szCs w:val="28"/>
        </w:rPr>
        <w:t>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2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AA4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379,3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AA4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379,3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4" w:rsidRDefault="00B173C4">
      <w:r>
        <w:separator/>
      </w:r>
    </w:p>
  </w:endnote>
  <w:endnote w:type="continuationSeparator" w:id="0">
    <w:p w:rsidR="00B173C4" w:rsidRDefault="00B1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DB9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4" w:rsidRDefault="00B173C4">
      <w:r>
        <w:separator/>
      </w:r>
    </w:p>
  </w:footnote>
  <w:footnote w:type="continuationSeparator" w:id="0">
    <w:p w:rsidR="00B173C4" w:rsidRDefault="00B1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B5DB9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173C4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2020-05-13T12:38:00Z</cp:lastPrinted>
  <dcterms:created xsi:type="dcterms:W3CDTF">2020-06-19T06:14:00Z</dcterms:created>
  <dcterms:modified xsi:type="dcterms:W3CDTF">2020-06-19T06:14:00Z</dcterms:modified>
</cp:coreProperties>
</file>