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C0" w:rsidRPr="008854C5" w:rsidRDefault="008854C5" w:rsidP="00AE1FBC">
      <w:pPr>
        <w:pStyle w:val="a3"/>
        <w:jc w:val="right"/>
        <w:rPr>
          <w:sz w:val="24"/>
          <w:szCs w:val="24"/>
          <w:u w:val="single"/>
        </w:rPr>
      </w:pPr>
      <w:r>
        <w:t xml:space="preserve">                                                                            </w:t>
      </w:r>
    </w:p>
    <w:p w:rsidR="00E42FA5" w:rsidRDefault="00E42FA5" w:rsidP="00683DD1">
      <w:pPr>
        <w:jc w:val="right"/>
      </w:pPr>
    </w:p>
    <w:p w:rsidR="00E94F98" w:rsidRPr="00FF42E5" w:rsidRDefault="00E94F98" w:rsidP="00E94F98">
      <w:pPr>
        <w:tabs>
          <w:tab w:val="left" w:pos="7905"/>
        </w:tabs>
        <w:ind w:firstLine="709"/>
        <w:rPr>
          <w:sz w:val="32"/>
          <w:szCs w:val="32"/>
        </w:rPr>
      </w:pPr>
      <w:r>
        <w:rPr>
          <w:b w:val="0"/>
          <w:sz w:val="32"/>
          <w:szCs w:val="32"/>
        </w:rPr>
        <w:tab/>
      </w:r>
    </w:p>
    <w:p w:rsidR="00E94F98" w:rsidRPr="00E94F98" w:rsidRDefault="00E94F98" w:rsidP="00E94F98">
      <w:pPr>
        <w:ind w:firstLine="709"/>
        <w:rPr>
          <w:sz w:val="32"/>
          <w:szCs w:val="32"/>
        </w:rPr>
      </w:pPr>
      <w:r w:rsidRPr="00E94F98">
        <w:rPr>
          <w:sz w:val="32"/>
          <w:szCs w:val="32"/>
        </w:rPr>
        <w:t>РФ</w:t>
      </w:r>
    </w:p>
    <w:p w:rsidR="00E94F98" w:rsidRPr="00E94F98" w:rsidRDefault="00E94F98" w:rsidP="00E94F98">
      <w:pPr>
        <w:ind w:firstLine="709"/>
        <w:rPr>
          <w:sz w:val="32"/>
          <w:szCs w:val="32"/>
        </w:rPr>
      </w:pPr>
      <w:r w:rsidRPr="00E94F98">
        <w:rPr>
          <w:sz w:val="32"/>
          <w:szCs w:val="32"/>
        </w:rPr>
        <w:t>РОСТОВСКАЯ ОБЛАСТЬ ОРЛОВСКИЙ РАЙОН</w:t>
      </w:r>
    </w:p>
    <w:p w:rsidR="00E94F98" w:rsidRPr="00E94F98" w:rsidRDefault="00E94F98" w:rsidP="00E94F98">
      <w:pPr>
        <w:ind w:firstLine="709"/>
        <w:rPr>
          <w:sz w:val="32"/>
          <w:szCs w:val="32"/>
        </w:rPr>
      </w:pPr>
      <w:r w:rsidRPr="00E94F98">
        <w:rPr>
          <w:sz w:val="32"/>
          <w:szCs w:val="32"/>
        </w:rPr>
        <w:t>АДМИНИСТРАЦИЯ</w:t>
      </w:r>
    </w:p>
    <w:p w:rsidR="00E94F98" w:rsidRPr="00E94F98" w:rsidRDefault="00E94F98" w:rsidP="00E94F98">
      <w:pPr>
        <w:ind w:firstLine="709"/>
      </w:pPr>
      <w:r w:rsidRPr="00E94F98">
        <w:rPr>
          <w:sz w:val="36"/>
          <w:szCs w:val="36"/>
        </w:rPr>
        <w:t>М</w:t>
      </w:r>
      <w:r w:rsidRPr="00E94F98">
        <w:t>АЙОРСКОГО СЕЛЬСКОГО ПОСЕЛЕНИЯ</w:t>
      </w:r>
    </w:p>
    <w:p w:rsidR="00E94F98" w:rsidRPr="00E94F98" w:rsidRDefault="00E94F98" w:rsidP="00E94F98">
      <w:pPr>
        <w:ind w:firstLine="709"/>
        <w:rPr>
          <w:sz w:val="32"/>
          <w:szCs w:val="32"/>
        </w:rPr>
      </w:pPr>
      <w:r w:rsidRPr="00E94F98">
        <w:rPr>
          <w:sz w:val="32"/>
          <w:szCs w:val="32"/>
        </w:rPr>
        <w:t xml:space="preserve">Распоряжение </w:t>
      </w:r>
    </w:p>
    <w:p w:rsidR="00E94F98" w:rsidRDefault="00E94F98" w:rsidP="00E94F98">
      <w:pPr>
        <w:ind w:firstLine="709"/>
        <w:rPr>
          <w:b w:val="0"/>
          <w:sz w:val="32"/>
          <w:szCs w:val="32"/>
        </w:rPr>
      </w:pPr>
    </w:p>
    <w:p w:rsidR="003266B6" w:rsidRPr="00E94F98" w:rsidRDefault="00E94F98" w:rsidP="00E94F98">
      <w:pPr>
        <w:rPr>
          <w:b w:val="0"/>
        </w:rPr>
      </w:pPr>
      <w:r w:rsidRPr="00E94F98">
        <w:rPr>
          <w:b w:val="0"/>
        </w:rPr>
        <w:t>25.12.2019г</w:t>
      </w:r>
      <w:r w:rsidRPr="00E94F98">
        <w:rPr>
          <w:b w:val="0"/>
          <w:sz w:val="24"/>
          <w:szCs w:val="24"/>
        </w:rPr>
        <w:tab/>
      </w:r>
      <w:r w:rsidRPr="00E94F98">
        <w:rPr>
          <w:b w:val="0"/>
          <w:sz w:val="24"/>
          <w:szCs w:val="24"/>
        </w:rPr>
        <w:tab/>
      </w:r>
      <w:r w:rsidRPr="00E94F98">
        <w:rPr>
          <w:b w:val="0"/>
          <w:sz w:val="24"/>
          <w:szCs w:val="24"/>
        </w:rPr>
        <w:tab/>
        <w:t xml:space="preserve">                               </w:t>
      </w:r>
      <w:r w:rsidRPr="00E94F98">
        <w:rPr>
          <w:b w:val="0"/>
          <w:sz w:val="32"/>
          <w:szCs w:val="32"/>
        </w:rPr>
        <w:t>№ 53</w:t>
      </w:r>
      <w:r w:rsidRPr="00E94F98">
        <w:rPr>
          <w:b w:val="0"/>
          <w:sz w:val="24"/>
          <w:szCs w:val="24"/>
        </w:rPr>
        <w:t xml:space="preserve">                                    </w:t>
      </w:r>
      <w:r w:rsidRPr="00E94F98">
        <w:rPr>
          <w:b w:val="0"/>
        </w:rPr>
        <w:t>х.Майорский</w:t>
      </w:r>
    </w:p>
    <w:p w:rsidR="00180339" w:rsidRPr="00FE233F" w:rsidRDefault="00180339" w:rsidP="00163BCC">
      <w:pPr>
        <w:pStyle w:val="a3"/>
      </w:pPr>
    </w:p>
    <w:p w:rsidR="00A42672" w:rsidRPr="00FE233F" w:rsidRDefault="00953FAF" w:rsidP="00E94F98">
      <w:pPr>
        <w:pStyle w:val="21"/>
        <w:jc w:val="center"/>
      </w:pPr>
      <w:r w:rsidRPr="00FE233F">
        <w:t>«Об учетной политике</w:t>
      </w:r>
      <w:r w:rsidR="00A42672" w:rsidRPr="00FE233F">
        <w:t>»</w:t>
      </w:r>
    </w:p>
    <w:p w:rsidR="00A42672" w:rsidRPr="00FE233F" w:rsidRDefault="00A42672" w:rsidP="00163BCC">
      <w:pPr>
        <w:pStyle w:val="21"/>
      </w:pPr>
    </w:p>
    <w:p w:rsidR="00A42672" w:rsidRPr="00FE233F" w:rsidRDefault="00A42672" w:rsidP="00163BCC">
      <w:pPr>
        <w:pStyle w:val="21"/>
      </w:pPr>
    </w:p>
    <w:p w:rsidR="00C244EF" w:rsidRDefault="00E94F98" w:rsidP="00163BCC">
      <w:pPr>
        <w:jc w:val="both"/>
        <w:rPr>
          <w:b w:val="0"/>
        </w:rPr>
      </w:pPr>
      <w:r>
        <w:rPr>
          <w:b w:val="0"/>
        </w:rPr>
        <w:t xml:space="preserve">        </w:t>
      </w:r>
      <w:r w:rsidR="00953FAF" w:rsidRPr="00163BCC">
        <w:rPr>
          <w:b w:val="0"/>
        </w:rPr>
        <w:t xml:space="preserve">В </w:t>
      </w:r>
      <w:r w:rsidR="007C0746">
        <w:rPr>
          <w:b w:val="0"/>
        </w:rPr>
        <w:t>соответствии с Федеральным законом от 06.12.2011 № 402-ФЗ «О бухга</w:t>
      </w:r>
      <w:r w:rsidR="007C0746">
        <w:rPr>
          <w:b w:val="0"/>
        </w:rPr>
        <w:t>л</w:t>
      </w:r>
      <w:r w:rsidR="007C0746">
        <w:rPr>
          <w:b w:val="0"/>
        </w:rPr>
        <w:t>терском учете»</w:t>
      </w:r>
      <w:r w:rsidR="0055522C" w:rsidRPr="00163BCC">
        <w:rPr>
          <w:b w:val="0"/>
        </w:rPr>
        <w:t>,</w:t>
      </w:r>
      <w:r w:rsidR="006B783F" w:rsidRPr="00163BCC">
        <w:rPr>
          <w:b w:val="0"/>
        </w:rPr>
        <w:t xml:space="preserve"> Приказ</w:t>
      </w:r>
      <w:r w:rsidR="009D256B">
        <w:rPr>
          <w:b w:val="0"/>
        </w:rPr>
        <w:t>ом</w:t>
      </w:r>
      <w:r w:rsidR="006B783F" w:rsidRPr="00163BCC">
        <w:rPr>
          <w:b w:val="0"/>
        </w:rPr>
        <w:t xml:space="preserve"> Минфина</w:t>
      </w:r>
      <w:r w:rsidR="009D256B">
        <w:rPr>
          <w:b w:val="0"/>
        </w:rPr>
        <w:t xml:space="preserve"> России</w:t>
      </w:r>
      <w:r w:rsidR="006B783F" w:rsidRPr="00163BCC">
        <w:rPr>
          <w:b w:val="0"/>
        </w:rPr>
        <w:t xml:space="preserve"> от 01.12.2010. № 157н «И</w:t>
      </w:r>
      <w:r w:rsidR="00C244EF" w:rsidRPr="00163BCC">
        <w:rPr>
          <w:b w:val="0"/>
        </w:rPr>
        <w:t>нструк</w:t>
      </w:r>
      <w:r w:rsidR="006B783F" w:rsidRPr="00163BCC">
        <w:rPr>
          <w:b w:val="0"/>
        </w:rPr>
        <w:t>ция</w:t>
      </w:r>
      <w:r w:rsidR="00C244EF" w:rsidRPr="00163BCC">
        <w:rPr>
          <w:b w:val="0"/>
        </w:rPr>
        <w:t xml:space="preserve"> по </w:t>
      </w:r>
      <w:r w:rsidR="003266B6" w:rsidRPr="00163BCC">
        <w:rPr>
          <w:b w:val="0"/>
        </w:rPr>
        <w:t>применению единого плана счетов бухгалтерского учета</w:t>
      </w:r>
      <w:r w:rsidR="006B783F" w:rsidRPr="00163BCC">
        <w:rPr>
          <w:b w:val="0"/>
        </w:rPr>
        <w:t xml:space="preserve"> для органов госуда</w:t>
      </w:r>
      <w:r w:rsidR="006B783F" w:rsidRPr="00163BCC">
        <w:rPr>
          <w:b w:val="0"/>
        </w:rPr>
        <w:t>р</w:t>
      </w:r>
      <w:r w:rsidR="006B783F" w:rsidRPr="00163BCC">
        <w:rPr>
          <w:b w:val="0"/>
        </w:rPr>
        <w:t>ственной власти (государственных органов) органов местного самоуправления, органов управления государственными внебюджетными фондами, государстве</w:t>
      </w:r>
      <w:r w:rsidR="006B783F" w:rsidRPr="00163BCC">
        <w:rPr>
          <w:b w:val="0"/>
        </w:rPr>
        <w:t>н</w:t>
      </w:r>
      <w:r w:rsidR="006B783F" w:rsidRPr="00163BCC">
        <w:rPr>
          <w:b w:val="0"/>
        </w:rPr>
        <w:t>ных академий наук, государственных (муниципальных) учреждений и Инстру</w:t>
      </w:r>
      <w:r w:rsidR="006B783F" w:rsidRPr="00163BCC">
        <w:rPr>
          <w:b w:val="0"/>
        </w:rPr>
        <w:t>к</w:t>
      </w:r>
      <w:r w:rsidR="006B783F" w:rsidRPr="00163BCC">
        <w:rPr>
          <w:b w:val="0"/>
        </w:rPr>
        <w:t>ции по его применению»</w:t>
      </w:r>
      <w:r w:rsidR="003B0551" w:rsidRPr="00163BCC">
        <w:rPr>
          <w:b w:val="0"/>
        </w:rPr>
        <w:t>,</w:t>
      </w:r>
      <w:r w:rsidR="006B783F" w:rsidRPr="00163BCC">
        <w:rPr>
          <w:b w:val="0"/>
        </w:rPr>
        <w:t xml:space="preserve"> Приказ</w:t>
      </w:r>
      <w:r w:rsidR="009D256B">
        <w:rPr>
          <w:b w:val="0"/>
        </w:rPr>
        <w:t>ом</w:t>
      </w:r>
      <w:r w:rsidR="00F04F16">
        <w:rPr>
          <w:b w:val="0"/>
        </w:rPr>
        <w:t xml:space="preserve"> Минфина России от 06.12.2010</w:t>
      </w:r>
      <w:r w:rsidR="006B783F" w:rsidRPr="00163BCC">
        <w:rPr>
          <w:b w:val="0"/>
        </w:rPr>
        <w:t xml:space="preserve"> № 162н «Об утверждении Плана счетов бюджетного учета и Инструкции по его применению»</w:t>
      </w:r>
      <w:r w:rsidR="009D256B">
        <w:rPr>
          <w:b w:val="0"/>
        </w:rPr>
        <w:t>, федеральными стандартами бухгалтерского учета для организаций государстве</w:t>
      </w:r>
      <w:r w:rsidR="009D256B">
        <w:rPr>
          <w:b w:val="0"/>
        </w:rPr>
        <w:t>н</w:t>
      </w:r>
      <w:r w:rsidR="009D256B">
        <w:rPr>
          <w:b w:val="0"/>
        </w:rPr>
        <w:t>ного сектора</w:t>
      </w:r>
      <w:r w:rsidR="0055522C" w:rsidRPr="00163BCC">
        <w:rPr>
          <w:b w:val="0"/>
        </w:rPr>
        <w:t>:</w:t>
      </w:r>
      <w:r w:rsidR="006B783F" w:rsidRPr="00163BCC">
        <w:rPr>
          <w:b w:val="0"/>
        </w:rPr>
        <w:t xml:space="preserve"> </w:t>
      </w:r>
      <w:r w:rsidR="003B0551" w:rsidRPr="00163BCC">
        <w:rPr>
          <w:b w:val="0"/>
        </w:rPr>
        <w:t xml:space="preserve"> </w:t>
      </w:r>
    </w:p>
    <w:p w:rsidR="00B2272A" w:rsidRPr="00163BCC" w:rsidRDefault="00B2272A" w:rsidP="00163BCC">
      <w:pPr>
        <w:jc w:val="both"/>
        <w:rPr>
          <w:b w:val="0"/>
        </w:rPr>
      </w:pPr>
    </w:p>
    <w:p w:rsidR="00AC2B1D" w:rsidRDefault="00E94F98" w:rsidP="00163BCC">
      <w:pPr>
        <w:jc w:val="both"/>
        <w:rPr>
          <w:b w:val="0"/>
        </w:rPr>
      </w:pPr>
      <w:r>
        <w:rPr>
          <w:b w:val="0"/>
        </w:rPr>
        <w:t xml:space="preserve">        </w:t>
      </w:r>
      <w:r w:rsidR="0055522C" w:rsidRPr="00163BCC">
        <w:rPr>
          <w:b w:val="0"/>
        </w:rPr>
        <w:t>1</w:t>
      </w:r>
      <w:r w:rsidR="002315A4" w:rsidRPr="00163BCC">
        <w:rPr>
          <w:b w:val="0"/>
        </w:rPr>
        <w:t>. У</w:t>
      </w:r>
      <w:r w:rsidR="009A66DA" w:rsidRPr="00163BCC">
        <w:rPr>
          <w:b w:val="0"/>
        </w:rPr>
        <w:t xml:space="preserve">твердить </w:t>
      </w:r>
      <w:r w:rsidR="00B001CB">
        <w:rPr>
          <w:b w:val="0"/>
        </w:rPr>
        <w:t>прилагаемую</w:t>
      </w:r>
      <w:r w:rsidR="007C0746">
        <w:rPr>
          <w:b w:val="0"/>
        </w:rPr>
        <w:t xml:space="preserve"> Уч</w:t>
      </w:r>
      <w:r w:rsidR="009A66DA" w:rsidRPr="00163BCC">
        <w:rPr>
          <w:b w:val="0"/>
        </w:rPr>
        <w:t>етн</w:t>
      </w:r>
      <w:r w:rsidR="007C0746">
        <w:rPr>
          <w:b w:val="0"/>
        </w:rPr>
        <w:t>ую</w:t>
      </w:r>
      <w:r w:rsidR="009A66DA" w:rsidRPr="00163BCC">
        <w:rPr>
          <w:b w:val="0"/>
        </w:rPr>
        <w:t xml:space="preserve"> политик</w:t>
      </w:r>
      <w:r w:rsidR="007C0746">
        <w:rPr>
          <w:b w:val="0"/>
        </w:rPr>
        <w:t>у</w:t>
      </w:r>
      <w:r w:rsidR="009A66DA" w:rsidRPr="00163BCC">
        <w:rPr>
          <w:b w:val="0"/>
        </w:rPr>
        <w:t xml:space="preserve"> Администраци</w:t>
      </w:r>
      <w:r w:rsidR="007C0746">
        <w:rPr>
          <w:b w:val="0"/>
        </w:rPr>
        <w:t>и</w:t>
      </w:r>
      <w:r w:rsidR="009A66DA" w:rsidRPr="00163BCC">
        <w:rPr>
          <w:b w:val="0"/>
        </w:rPr>
        <w:t xml:space="preserve"> </w:t>
      </w:r>
      <w:r>
        <w:rPr>
          <w:b w:val="0"/>
        </w:rPr>
        <w:t>Майорского</w:t>
      </w:r>
      <w:r w:rsidR="009A66DA" w:rsidRPr="00163BCC">
        <w:rPr>
          <w:b w:val="0"/>
        </w:rPr>
        <w:t xml:space="preserve"> сельского поселения и применять </w:t>
      </w:r>
      <w:r w:rsidR="004B7B36" w:rsidRPr="00163BCC">
        <w:rPr>
          <w:b w:val="0"/>
        </w:rPr>
        <w:t>е</w:t>
      </w:r>
      <w:r w:rsidR="007C0746">
        <w:rPr>
          <w:b w:val="0"/>
        </w:rPr>
        <w:t>е</w:t>
      </w:r>
      <w:r w:rsidR="009A66DA" w:rsidRPr="00163BCC">
        <w:rPr>
          <w:b w:val="0"/>
        </w:rPr>
        <w:t xml:space="preserve"> с 01.01.20</w:t>
      </w:r>
      <w:r w:rsidR="004405D3">
        <w:rPr>
          <w:b w:val="0"/>
        </w:rPr>
        <w:t>20</w:t>
      </w:r>
      <w:r w:rsidR="009A66DA" w:rsidRPr="00163BCC">
        <w:rPr>
          <w:b w:val="0"/>
        </w:rPr>
        <w:t xml:space="preserve"> года и во все последующие п</w:t>
      </w:r>
      <w:r w:rsidR="009A66DA" w:rsidRPr="00163BCC">
        <w:rPr>
          <w:b w:val="0"/>
        </w:rPr>
        <w:t>е</w:t>
      </w:r>
      <w:r w:rsidR="009A66DA" w:rsidRPr="00163BCC">
        <w:rPr>
          <w:b w:val="0"/>
        </w:rPr>
        <w:t>риоды с внесением в установленном порядке, необходимых изменений и допо</w:t>
      </w:r>
      <w:r w:rsidR="009A66DA" w:rsidRPr="00163BCC">
        <w:rPr>
          <w:b w:val="0"/>
        </w:rPr>
        <w:t>л</w:t>
      </w:r>
      <w:r w:rsidR="009A66DA" w:rsidRPr="00163BCC">
        <w:rPr>
          <w:b w:val="0"/>
        </w:rPr>
        <w:t>нений.</w:t>
      </w:r>
    </w:p>
    <w:p w:rsidR="002315A4" w:rsidRDefault="00E94F98" w:rsidP="00163BCC">
      <w:pPr>
        <w:jc w:val="both"/>
        <w:rPr>
          <w:b w:val="0"/>
        </w:rPr>
      </w:pPr>
      <w:r>
        <w:rPr>
          <w:b w:val="0"/>
        </w:rPr>
        <w:t xml:space="preserve">        2</w:t>
      </w:r>
      <w:r w:rsidR="002315A4" w:rsidRPr="00163BCC">
        <w:rPr>
          <w:b w:val="0"/>
        </w:rPr>
        <w:t xml:space="preserve">. Признать утратившим силу Распоряжение </w:t>
      </w:r>
      <w:r w:rsidR="007C0746">
        <w:rPr>
          <w:b w:val="0"/>
        </w:rPr>
        <w:t>Администрации</w:t>
      </w:r>
      <w:r w:rsidR="002315A4" w:rsidRPr="00163BCC">
        <w:rPr>
          <w:b w:val="0"/>
        </w:rPr>
        <w:t xml:space="preserve"> </w:t>
      </w:r>
      <w:r>
        <w:rPr>
          <w:b w:val="0"/>
        </w:rPr>
        <w:t>Майорского</w:t>
      </w:r>
      <w:r w:rsidR="002315A4" w:rsidRPr="00163BCC">
        <w:rPr>
          <w:b w:val="0"/>
        </w:rPr>
        <w:t xml:space="preserve"> сельского поселения от </w:t>
      </w:r>
      <w:r w:rsidR="00815B87">
        <w:rPr>
          <w:b w:val="0"/>
        </w:rPr>
        <w:t>2</w:t>
      </w:r>
      <w:r w:rsidR="00B41F33">
        <w:rPr>
          <w:b w:val="0"/>
        </w:rPr>
        <w:t>7</w:t>
      </w:r>
      <w:r w:rsidR="00B001CB">
        <w:rPr>
          <w:b w:val="0"/>
        </w:rPr>
        <w:t>.</w:t>
      </w:r>
      <w:r w:rsidR="00815B87">
        <w:rPr>
          <w:b w:val="0"/>
        </w:rPr>
        <w:t>12</w:t>
      </w:r>
      <w:r w:rsidR="00B001CB">
        <w:rPr>
          <w:b w:val="0"/>
        </w:rPr>
        <w:t>.201</w:t>
      </w:r>
      <w:r w:rsidR="009D256B">
        <w:rPr>
          <w:b w:val="0"/>
        </w:rPr>
        <w:t>8</w:t>
      </w:r>
      <w:r w:rsidR="004B7B36" w:rsidRPr="00163BCC">
        <w:rPr>
          <w:b w:val="0"/>
        </w:rPr>
        <w:t xml:space="preserve"> </w:t>
      </w:r>
      <w:r w:rsidR="002315A4" w:rsidRPr="00163BCC">
        <w:rPr>
          <w:b w:val="0"/>
        </w:rPr>
        <w:t xml:space="preserve"> № </w:t>
      </w:r>
      <w:r w:rsidR="00B41F33">
        <w:rPr>
          <w:b w:val="0"/>
        </w:rPr>
        <w:t>75</w:t>
      </w:r>
      <w:r w:rsidR="00B75EF3">
        <w:rPr>
          <w:b w:val="0"/>
        </w:rPr>
        <w:t xml:space="preserve"> «Об учетной политике»</w:t>
      </w:r>
      <w:r w:rsidR="007C0746">
        <w:rPr>
          <w:b w:val="0"/>
        </w:rPr>
        <w:t>.</w:t>
      </w:r>
    </w:p>
    <w:p w:rsidR="007C0746" w:rsidRPr="00163BCC" w:rsidRDefault="00E94F98" w:rsidP="00163BCC">
      <w:pPr>
        <w:jc w:val="both"/>
        <w:rPr>
          <w:b w:val="0"/>
        </w:rPr>
      </w:pPr>
      <w:r>
        <w:rPr>
          <w:b w:val="0"/>
        </w:rPr>
        <w:t xml:space="preserve">        3</w:t>
      </w:r>
      <w:r w:rsidR="007C0746">
        <w:rPr>
          <w:b w:val="0"/>
        </w:rPr>
        <w:t>. Ознакомить с Учетной политикой всех сотрудников, имеющих отношение к учетному процессу</w:t>
      </w:r>
      <w:r w:rsidR="00380737">
        <w:rPr>
          <w:b w:val="0"/>
        </w:rPr>
        <w:t>.</w:t>
      </w:r>
    </w:p>
    <w:p w:rsidR="002315A4" w:rsidRPr="00163BCC" w:rsidRDefault="00E94F98" w:rsidP="00163BCC">
      <w:pPr>
        <w:jc w:val="both"/>
        <w:rPr>
          <w:b w:val="0"/>
        </w:rPr>
      </w:pPr>
      <w:r>
        <w:rPr>
          <w:b w:val="0"/>
        </w:rPr>
        <w:t xml:space="preserve">       4</w:t>
      </w:r>
      <w:r w:rsidR="002315A4" w:rsidRPr="00163BCC">
        <w:rPr>
          <w:b w:val="0"/>
        </w:rPr>
        <w:t xml:space="preserve">. Контроль за исполнением настоящего распоряжения </w:t>
      </w:r>
      <w:r w:rsidR="00542553">
        <w:rPr>
          <w:b w:val="0"/>
        </w:rPr>
        <w:t xml:space="preserve">возложить на главного бухгалтера </w:t>
      </w:r>
      <w:r w:rsidR="00FE7033">
        <w:rPr>
          <w:b w:val="0"/>
        </w:rPr>
        <w:t>Ясковец Елену Николаевну</w:t>
      </w:r>
      <w:r w:rsidR="002315A4" w:rsidRPr="00163BCC">
        <w:rPr>
          <w:b w:val="0"/>
        </w:rPr>
        <w:t>.</w:t>
      </w:r>
    </w:p>
    <w:p w:rsidR="00F80347" w:rsidRPr="00FE233F" w:rsidRDefault="00AC2B1D" w:rsidP="00163BCC">
      <w:pPr>
        <w:pStyle w:val="a3"/>
        <w:jc w:val="both"/>
      </w:pPr>
      <w:r w:rsidRPr="00FE233F">
        <w:tab/>
      </w:r>
      <w:r w:rsidR="00F80347" w:rsidRPr="00FE233F">
        <w:t xml:space="preserve">          </w:t>
      </w:r>
    </w:p>
    <w:p w:rsidR="00E42FA5" w:rsidRPr="00FE233F" w:rsidRDefault="00E42FA5" w:rsidP="00163BCC">
      <w:pPr>
        <w:pStyle w:val="a3"/>
      </w:pPr>
    </w:p>
    <w:p w:rsidR="00E42FA5" w:rsidRPr="00FE233F" w:rsidRDefault="00E42FA5" w:rsidP="00163BCC">
      <w:pPr>
        <w:pStyle w:val="a3"/>
      </w:pPr>
    </w:p>
    <w:p w:rsidR="00E94F98" w:rsidRDefault="00F80347" w:rsidP="00E94F98">
      <w:pPr>
        <w:pStyle w:val="a3"/>
        <w:jc w:val="left"/>
        <w:rPr>
          <w:b w:val="0"/>
        </w:rPr>
      </w:pPr>
      <w:r w:rsidRPr="00163BCC">
        <w:rPr>
          <w:b w:val="0"/>
        </w:rPr>
        <w:t xml:space="preserve">Глава </w:t>
      </w:r>
      <w:r w:rsidR="00542553">
        <w:rPr>
          <w:b w:val="0"/>
        </w:rPr>
        <w:t>Администрации</w:t>
      </w:r>
    </w:p>
    <w:p w:rsidR="004C5858" w:rsidRDefault="00E94F98" w:rsidP="00E94F98">
      <w:pPr>
        <w:pStyle w:val="a3"/>
        <w:jc w:val="left"/>
        <w:rPr>
          <w:b w:val="0"/>
        </w:rPr>
      </w:pPr>
      <w:r>
        <w:rPr>
          <w:b w:val="0"/>
        </w:rPr>
        <w:t>Майорского</w:t>
      </w:r>
      <w:r w:rsidR="009A66DA" w:rsidRPr="00163BCC">
        <w:rPr>
          <w:b w:val="0"/>
        </w:rPr>
        <w:t xml:space="preserve"> </w:t>
      </w:r>
      <w:r w:rsidR="008D5ED8" w:rsidRPr="00163BCC">
        <w:rPr>
          <w:b w:val="0"/>
        </w:rPr>
        <w:t xml:space="preserve">сельского поселения  </w:t>
      </w:r>
      <w:r w:rsidR="008728A9" w:rsidRPr="00163BCC">
        <w:rPr>
          <w:b w:val="0"/>
        </w:rPr>
        <w:t xml:space="preserve">   </w:t>
      </w:r>
      <w:r w:rsidR="008D5ED8" w:rsidRPr="00163BCC">
        <w:rPr>
          <w:b w:val="0"/>
        </w:rPr>
        <w:t xml:space="preserve">                                          </w:t>
      </w:r>
      <w:r>
        <w:rPr>
          <w:b w:val="0"/>
        </w:rPr>
        <w:t xml:space="preserve"> </w:t>
      </w:r>
      <w:r w:rsidR="00542553">
        <w:rPr>
          <w:b w:val="0"/>
        </w:rPr>
        <w:t xml:space="preserve"> </w:t>
      </w:r>
      <w:r>
        <w:rPr>
          <w:b w:val="0"/>
        </w:rPr>
        <w:t>С.В. Мирошниченко</w:t>
      </w:r>
    </w:p>
    <w:p w:rsidR="00E6308A" w:rsidRDefault="00E6308A" w:rsidP="00163BCC">
      <w:pPr>
        <w:pStyle w:val="a3"/>
        <w:jc w:val="both"/>
        <w:rPr>
          <w:b w:val="0"/>
        </w:rPr>
      </w:pPr>
    </w:p>
    <w:p w:rsidR="00E6308A" w:rsidRDefault="00E6308A" w:rsidP="00163BCC">
      <w:pPr>
        <w:pStyle w:val="a3"/>
        <w:jc w:val="both"/>
        <w:rPr>
          <w:b w:val="0"/>
        </w:rPr>
      </w:pPr>
    </w:p>
    <w:p w:rsidR="00E94F98" w:rsidRDefault="00E94F98" w:rsidP="00E6308A">
      <w:pPr>
        <w:jc w:val="right"/>
      </w:pPr>
    </w:p>
    <w:p w:rsidR="00E94F98" w:rsidRDefault="00E94F98" w:rsidP="00E6308A">
      <w:pPr>
        <w:jc w:val="right"/>
      </w:pPr>
    </w:p>
    <w:p w:rsidR="00E94F98" w:rsidRDefault="00E94F98" w:rsidP="00E6308A">
      <w:pPr>
        <w:jc w:val="right"/>
      </w:pPr>
    </w:p>
    <w:p w:rsidR="00E94F98" w:rsidRDefault="00E94F98" w:rsidP="00E6308A">
      <w:pPr>
        <w:jc w:val="right"/>
      </w:pPr>
    </w:p>
    <w:p w:rsidR="00E94F98" w:rsidRDefault="00E94F98" w:rsidP="00E6308A">
      <w:pPr>
        <w:jc w:val="right"/>
      </w:pPr>
    </w:p>
    <w:p w:rsidR="00E6308A" w:rsidRDefault="00E6308A" w:rsidP="00E6308A">
      <w:pPr>
        <w:jc w:val="right"/>
      </w:pPr>
      <w:r>
        <w:lastRenderedPageBreak/>
        <w:t>Приложение № 1</w:t>
      </w:r>
    </w:p>
    <w:p w:rsidR="00E6308A" w:rsidRDefault="00E6308A" w:rsidP="00E6308A">
      <w:pPr>
        <w:jc w:val="right"/>
      </w:pPr>
      <w:r>
        <w:t xml:space="preserve">к распоряжению </w:t>
      </w:r>
    </w:p>
    <w:p w:rsidR="00E6308A" w:rsidRDefault="00E6308A" w:rsidP="00E6308A">
      <w:pPr>
        <w:jc w:val="right"/>
      </w:pPr>
      <w:r>
        <w:t xml:space="preserve">от </w:t>
      </w:r>
      <w:r w:rsidR="00FE7033">
        <w:t>25</w:t>
      </w:r>
      <w:r>
        <w:t xml:space="preserve">.12.2019г. №  </w:t>
      </w:r>
      <w:r w:rsidR="00FE7033">
        <w:t>53</w:t>
      </w:r>
      <w:r>
        <w:t xml:space="preserve">      </w:t>
      </w:r>
    </w:p>
    <w:p w:rsidR="00E6308A" w:rsidRDefault="00E6308A" w:rsidP="00E6308A">
      <w:pPr>
        <w:jc w:val="right"/>
      </w:pPr>
    </w:p>
    <w:p w:rsidR="00E6308A" w:rsidRDefault="00E6308A" w:rsidP="00E6308A">
      <w:pPr>
        <w:rPr>
          <w:b w:val="0"/>
        </w:rPr>
      </w:pPr>
    </w:p>
    <w:p w:rsidR="00E6308A" w:rsidRPr="003E1728" w:rsidRDefault="00E6308A" w:rsidP="00E6308A">
      <w:pPr>
        <w:rPr>
          <w:b w:val="0"/>
        </w:rPr>
      </w:pPr>
    </w:p>
    <w:p w:rsidR="00E6308A" w:rsidRPr="003E1728" w:rsidRDefault="00E6308A" w:rsidP="00E6308A">
      <w:pPr>
        <w:rPr>
          <w:b w:val="0"/>
        </w:rPr>
      </w:pPr>
      <w:r>
        <w:rPr>
          <w:b w:val="0"/>
        </w:rPr>
        <w:t>УЧЕТНАЯ ПОЛИТИКА</w:t>
      </w:r>
    </w:p>
    <w:p w:rsidR="00E6308A" w:rsidRDefault="00E6308A" w:rsidP="00E6308A">
      <w:pPr>
        <w:rPr>
          <w:b w:val="0"/>
        </w:rPr>
      </w:pPr>
      <w:r w:rsidRPr="003E1728">
        <w:rPr>
          <w:b w:val="0"/>
        </w:rPr>
        <w:t xml:space="preserve"> Администраци</w:t>
      </w:r>
      <w:r>
        <w:rPr>
          <w:b w:val="0"/>
        </w:rPr>
        <w:t>и</w:t>
      </w:r>
      <w:r w:rsidRPr="003E1728">
        <w:rPr>
          <w:b w:val="0"/>
        </w:rPr>
        <w:t xml:space="preserve"> </w:t>
      </w:r>
      <w:r w:rsidR="00E94F98">
        <w:rPr>
          <w:b w:val="0"/>
        </w:rPr>
        <w:t>Майорского</w:t>
      </w:r>
      <w:r w:rsidRPr="003E1728">
        <w:rPr>
          <w:b w:val="0"/>
        </w:rPr>
        <w:t xml:space="preserve"> сельского поселения</w:t>
      </w:r>
    </w:p>
    <w:p w:rsidR="00E6308A" w:rsidRDefault="00E6308A" w:rsidP="00E6308A">
      <w:pPr>
        <w:rPr>
          <w:b w:val="0"/>
        </w:rPr>
      </w:pPr>
    </w:p>
    <w:p w:rsidR="00E6308A" w:rsidRDefault="00E6308A" w:rsidP="00E6308A">
      <w:pPr>
        <w:jc w:val="both"/>
      </w:pPr>
      <w:r>
        <w:t xml:space="preserve">Учетная политика Администрации </w:t>
      </w:r>
      <w:r w:rsidR="00E94F98">
        <w:t>Майорского</w:t>
      </w:r>
      <w:r>
        <w:t xml:space="preserve"> сельского поселения разр</w:t>
      </w:r>
      <w:r>
        <w:t>а</w:t>
      </w:r>
      <w:r>
        <w:t>ботана в соответствии: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Бюджетный </w:t>
      </w:r>
      <w:hyperlink r:id="rId8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РФ (далее - БК РФ);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 (д</w:t>
      </w:r>
      <w:r w:rsidRPr="00B3349B">
        <w:rPr>
          <w:rFonts w:ascii="Times New Roman" w:hAnsi="Times New Roman" w:cs="Times New Roman"/>
          <w:sz w:val="28"/>
          <w:szCs w:val="28"/>
        </w:rPr>
        <w:t>а</w:t>
      </w:r>
      <w:r w:rsidRPr="00B3349B">
        <w:rPr>
          <w:rFonts w:ascii="Times New Roman" w:hAnsi="Times New Roman" w:cs="Times New Roman"/>
          <w:sz w:val="28"/>
          <w:szCs w:val="28"/>
        </w:rPr>
        <w:t>лее - Закон N 402-ФЗ);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"Концептуальные основы бухгалтерского учета и отчетности о</w:t>
      </w:r>
      <w:r w:rsidRPr="00B3349B">
        <w:rPr>
          <w:rFonts w:ascii="Times New Roman" w:hAnsi="Times New Roman" w:cs="Times New Roman"/>
          <w:sz w:val="28"/>
          <w:szCs w:val="28"/>
        </w:rPr>
        <w:t>р</w:t>
      </w:r>
      <w:r w:rsidRPr="00B3349B">
        <w:rPr>
          <w:rFonts w:ascii="Times New Roman" w:hAnsi="Times New Roman" w:cs="Times New Roman"/>
          <w:sz w:val="28"/>
          <w:szCs w:val="28"/>
        </w:rPr>
        <w:t>ганизаций государственного сектора", утвержденный Приказом Минфина России от 31.12.2016 N 256н (далее - СГС "Концептуальные основы");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"Основные средства", утвержденный Приказом Минфина России от 31.12.2016 N 257н (далее - СГС "Основные средства");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"Аренда", утвержденный Приказом Минфина России от 31.12.2016 N 258н (далее - СГС "Аренда");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"Обесценение активов", утвержденный Приказом Минфина Ро</w:t>
      </w:r>
      <w:r w:rsidRPr="00B3349B">
        <w:rPr>
          <w:rFonts w:ascii="Times New Roman" w:hAnsi="Times New Roman" w:cs="Times New Roman"/>
          <w:sz w:val="28"/>
          <w:szCs w:val="28"/>
        </w:rPr>
        <w:t>с</w:t>
      </w:r>
      <w:r w:rsidRPr="00B3349B">
        <w:rPr>
          <w:rFonts w:ascii="Times New Roman" w:hAnsi="Times New Roman" w:cs="Times New Roman"/>
          <w:sz w:val="28"/>
          <w:szCs w:val="28"/>
        </w:rPr>
        <w:t>сии от 31.12.2016 N 259н (далее - СГС "Обесценение активов");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"Представление бухгалтерской (финансовой) отчетности", у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вержденный Приказом Минфина России от 31.12.2016 N 260н (далее - СГС "Представление отчетности");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"Отчет о движении денежных средств", утвержденный Приказом Минфина России от 30.12.2017 N 278н (далее - СГС "Отчет о движении денежных средств");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"Учетная политика, оценочные значения и ошибки", утвержде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ный Приказом Минфина России от 30.12.2017 N 274н (далее - СГС "Учетная п</w:t>
      </w:r>
      <w:r w:rsidRPr="00B3349B">
        <w:rPr>
          <w:rFonts w:ascii="Times New Roman" w:hAnsi="Times New Roman" w:cs="Times New Roman"/>
          <w:sz w:val="28"/>
          <w:szCs w:val="28"/>
        </w:rPr>
        <w:t>о</w:t>
      </w:r>
      <w:r w:rsidRPr="00B3349B">
        <w:rPr>
          <w:rFonts w:ascii="Times New Roman" w:hAnsi="Times New Roman" w:cs="Times New Roman"/>
          <w:sz w:val="28"/>
          <w:szCs w:val="28"/>
        </w:rPr>
        <w:t>литика");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31510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"События после отчетной даты", утвержденный Приказом Ми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фина России от 30.12.2017 N 275н (далее - СГС "События после отчетной даты");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"Доходы", утвержденный Приказом Минфина России от 27.02.2018 N 32н (далее - СГС "Доходы");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стандарт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венного сектора "Влияние изменений курсов иностранных валют", утвержденный Приказом Минфина России от 30.05.2018 N 122н (далее - СГС "Влияние измен</w:t>
      </w:r>
      <w:r w:rsidRPr="00B3349B">
        <w:rPr>
          <w:rFonts w:ascii="Times New Roman" w:hAnsi="Times New Roman" w:cs="Times New Roman"/>
          <w:sz w:val="28"/>
          <w:szCs w:val="28"/>
        </w:rPr>
        <w:t>е</w:t>
      </w:r>
      <w:r w:rsidRPr="00B3349B">
        <w:rPr>
          <w:rFonts w:ascii="Times New Roman" w:hAnsi="Times New Roman" w:cs="Times New Roman"/>
          <w:sz w:val="28"/>
          <w:szCs w:val="28"/>
        </w:rPr>
        <w:lastRenderedPageBreak/>
        <w:t>ний курсов иностранных валют");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Единый </w:t>
      </w:r>
      <w:hyperlink r:id="rId20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</w:t>
      </w:r>
      <w:r w:rsidRPr="00B3349B">
        <w:rPr>
          <w:rFonts w:ascii="Times New Roman" w:hAnsi="Times New Roman" w:cs="Times New Roman"/>
          <w:sz w:val="28"/>
          <w:szCs w:val="28"/>
        </w:rPr>
        <w:t>а</w:t>
      </w:r>
      <w:r w:rsidRPr="00B3349B">
        <w:rPr>
          <w:rFonts w:ascii="Times New Roman" w:hAnsi="Times New Roman" w:cs="Times New Roman"/>
          <w:sz w:val="28"/>
          <w:szCs w:val="28"/>
        </w:rPr>
        <w:t>демий наук, государственных (муниципальных) учреждений, утвержденный Пр</w:t>
      </w:r>
      <w:r w:rsidRPr="00B3349B">
        <w:rPr>
          <w:rFonts w:ascii="Times New Roman" w:hAnsi="Times New Roman" w:cs="Times New Roman"/>
          <w:sz w:val="28"/>
          <w:szCs w:val="28"/>
        </w:rPr>
        <w:t>и</w:t>
      </w:r>
      <w:r w:rsidRPr="00B3349B">
        <w:rPr>
          <w:rFonts w:ascii="Times New Roman" w:hAnsi="Times New Roman" w:cs="Times New Roman"/>
          <w:sz w:val="28"/>
          <w:szCs w:val="28"/>
        </w:rPr>
        <w:t>казом Минфина России от 01.12.2010 N 157н (далее - Единый план счетов);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Инструкция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</w:t>
      </w:r>
      <w:r w:rsidRPr="00B3349B">
        <w:rPr>
          <w:rFonts w:ascii="Times New Roman" w:hAnsi="Times New Roman" w:cs="Times New Roman"/>
          <w:sz w:val="28"/>
          <w:szCs w:val="28"/>
        </w:rPr>
        <w:t>о</w:t>
      </w:r>
      <w:r w:rsidRPr="00B3349B">
        <w:rPr>
          <w:rFonts w:ascii="Times New Roman" w:hAnsi="Times New Roman" w:cs="Times New Roman"/>
          <w:sz w:val="28"/>
          <w:szCs w:val="28"/>
        </w:rPr>
        <w:t>го самоуправления, органов управления государственными внебюджетными фо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дами, государственных академий наук, государственных (муниципальных) учр</w:t>
      </w:r>
      <w:r w:rsidRPr="00B3349B">
        <w:rPr>
          <w:rFonts w:ascii="Times New Roman" w:hAnsi="Times New Roman" w:cs="Times New Roman"/>
          <w:sz w:val="28"/>
          <w:szCs w:val="28"/>
        </w:rPr>
        <w:t>е</w:t>
      </w:r>
      <w:r w:rsidRPr="00B3349B">
        <w:rPr>
          <w:rFonts w:ascii="Times New Roman" w:hAnsi="Times New Roman" w:cs="Times New Roman"/>
          <w:sz w:val="28"/>
          <w:szCs w:val="28"/>
        </w:rPr>
        <w:t>ждений, утвержденная Приказом Минфина России от 01.12.2010 N 157н (далее - Инструкция N 157н);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счетов бюджетного учета, утвержденный Приказом Минфина России от 06.12.2010 N 162н (далее - План счетов бюджетного учета);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Инструкция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бюджетного учета, утвержде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ная Приказом Минфина России от 06.12.2010 N 162н (далее - Инструкция N 162н);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</w:t>
      </w:r>
      <w:r w:rsidRPr="00B3349B">
        <w:rPr>
          <w:rFonts w:ascii="Times New Roman" w:hAnsi="Times New Roman" w:cs="Times New Roman"/>
          <w:sz w:val="28"/>
          <w:szCs w:val="28"/>
        </w:rPr>
        <w:t>р</w:t>
      </w:r>
      <w:r w:rsidRPr="00B3349B">
        <w:rPr>
          <w:rFonts w:ascii="Times New Roman" w:hAnsi="Times New Roman" w:cs="Times New Roman"/>
          <w:sz w:val="28"/>
          <w:szCs w:val="28"/>
        </w:rPr>
        <w:t>вичных учетных документов и регистров бухгалтерского учета, применяемых о</w:t>
      </w:r>
      <w:r w:rsidRPr="00B3349B">
        <w:rPr>
          <w:rFonts w:ascii="Times New Roman" w:hAnsi="Times New Roman" w:cs="Times New Roman"/>
          <w:sz w:val="28"/>
          <w:szCs w:val="28"/>
        </w:rPr>
        <w:t>р</w:t>
      </w:r>
      <w:r w:rsidRPr="00B3349B">
        <w:rPr>
          <w:rFonts w:ascii="Times New Roman" w:hAnsi="Times New Roman" w:cs="Times New Roman"/>
          <w:sz w:val="28"/>
          <w:szCs w:val="28"/>
        </w:rPr>
        <w:t>ганами государственной власти (государственными органами), органами местного самоуправления, органами управления государственными внебюджетными фо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дами, государственными (муниципальными) учреждениями, и Методических ук</w:t>
      </w:r>
      <w:r w:rsidRPr="00B3349B">
        <w:rPr>
          <w:rFonts w:ascii="Times New Roman" w:hAnsi="Times New Roman" w:cs="Times New Roman"/>
          <w:sz w:val="28"/>
          <w:szCs w:val="28"/>
        </w:rPr>
        <w:t>а</w:t>
      </w:r>
      <w:r w:rsidRPr="00B3349B">
        <w:rPr>
          <w:rFonts w:ascii="Times New Roman" w:hAnsi="Times New Roman" w:cs="Times New Roman"/>
          <w:sz w:val="28"/>
          <w:szCs w:val="28"/>
        </w:rPr>
        <w:t>заний по их применению" (далее - Приказ Минфина России N 52н);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hyperlink r:id="rId25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указания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по применению форм первичных учетных док</w:t>
      </w:r>
      <w:r w:rsidRPr="00B3349B">
        <w:rPr>
          <w:rFonts w:ascii="Times New Roman" w:hAnsi="Times New Roman" w:cs="Times New Roman"/>
          <w:sz w:val="28"/>
          <w:szCs w:val="28"/>
        </w:rPr>
        <w:t>у</w:t>
      </w:r>
      <w:r w:rsidRPr="00B3349B">
        <w:rPr>
          <w:rFonts w:ascii="Times New Roman" w:hAnsi="Times New Roman" w:cs="Times New Roman"/>
          <w:sz w:val="28"/>
          <w:szCs w:val="28"/>
        </w:rPr>
        <w:t>ментов и формированию регистров бухгалтерского учета органами государстве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 w:rsidRPr="00B3349B">
        <w:rPr>
          <w:rFonts w:ascii="Times New Roman" w:hAnsi="Times New Roman" w:cs="Times New Roman"/>
          <w:sz w:val="28"/>
          <w:szCs w:val="28"/>
        </w:rPr>
        <w:t>ной власти (государственными органами), органами местного самоуправления, органами управления государственными внебюджетными фондами, государс</w:t>
      </w:r>
      <w:r w:rsidRPr="00B3349B">
        <w:rPr>
          <w:rFonts w:ascii="Times New Roman" w:hAnsi="Times New Roman" w:cs="Times New Roman"/>
          <w:sz w:val="28"/>
          <w:szCs w:val="28"/>
        </w:rPr>
        <w:t>т</w:t>
      </w:r>
      <w:r w:rsidRPr="00B3349B">
        <w:rPr>
          <w:rFonts w:ascii="Times New Roman" w:hAnsi="Times New Roman" w:cs="Times New Roman"/>
          <w:sz w:val="28"/>
          <w:szCs w:val="28"/>
        </w:rPr>
        <w:t>венными (муниципальными) учреждениями (Приложение N 5 к Приказу Минф</w:t>
      </w:r>
      <w:r w:rsidRPr="00B3349B">
        <w:rPr>
          <w:rFonts w:ascii="Times New Roman" w:hAnsi="Times New Roman" w:cs="Times New Roman"/>
          <w:sz w:val="28"/>
          <w:szCs w:val="28"/>
        </w:rPr>
        <w:t>и</w:t>
      </w:r>
      <w:r w:rsidRPr="00B3349B">
        <w:rPr>
          <w:rFonts w:ascii="Times New Roman" w:hAnsi="Times New Roman" w:cs="Times New Roman"/>
          <w:sz w:val="28"/>
          <w:szCs w:val="28"/>
        </w:rPr>
        <w:t>на России от 30.03.2015 N 52н) (далее - Методические указания N 52н);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hyperlink r:id="rId26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указания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</w:t>
      </w:r>
      <w:r w:rsidRPr="00B3349B">
        <w:rPr>
          <w:rFonts w:ascii="Times New Roman" w:hAnsi="Times New Roman" w:cs="Times New Roman"/>
          <w:sz w:val="28"/>
          <w:szCs w:val="28"/>
        </w:rPr>
        <w:t>я</w:t>
      </w:r>
      <w:r w:rsidRPr="00B3349B">
        <w:rPr>
          <w:rFonts w:ascii="Times New Roman" w:hAnsi="Times New Roman" w:cs="Times New Roman"/>
          <w:sz w:val="28"/>
          <w:szCs w:val="28"/>
        </w:rPr>
        <w:t>зательств, утвержденные Приказом Минфина России от 13.06.1995 N 49 (далее - Методические указания N 49);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hyperlink r:id="rId27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</w:t>
      </w:r>
      <w:r w:rsidRPr="00B3349B">
        <w:rPr>
          <w:rFonts w:ascii="Times New Roman" w:hAnsi="Times New Roman" w:cs="Times New Roman"/>
          <w:sz w:val="28"/>
          <w:szCs w:val="28"/>
        </w:rPr>
        <w:t>е</w:t>
      </w:r>
      <w:r w:rsidRPr="00B3349B">
        <w:rPr>
          <w:rFonts w:ascii="Times New Roman" w:hAnsi="Times New Roman" w:cs="Times New Roman"/>
          <w:sz w:val="28"/>
          <w:szCs w:val="28"/>
        </w:rPr>
        <w:t>риалов на автомобильном транспорте", введенные в действие Распоряжением Минтранса России от 14.03.2008 N АМ-23-р (далее - Методические рекомендации N АМ-23-р);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Инструкция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N 191н (далее - Инструкция N 191н);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утвержденный Приказом Минфина России от </w:t>
      </w:r>
      <w:r>
        <w:rPr>
          <w:rFonts w:ascii="Times New Roman" w:hAnsi="Times New Roman" w:cs="Times New Roman"/>
          <w:sz w:val="28"/>
          <w:szCs w:val="28"/>
        </w:rPr>
        <w:t>06.06.2019</w:t>
      </w:r>
      <w:r w:rsidRPr="00B3349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33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B3349B">
        <w:rPr>
          <w:rFonts w:ascii="Times New Roman" w:hAnsi="Times New Roman" w:cs="Times New Roman"/>
          <w:sz w:val="28"/>
          <w:szCs w:val="28"/>
        </w:rPr>
        <w:t xml:space="preserve"> (далее - Порядок N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3349B">
        <w:rPr>
          <w:rFonts w:ascii="Times New Roman" w:hAnsi="Times New Roman" w:cs="Times New Roman"/>
          <w:sz w:val="28"/>
          <w:szCs w:val="28"/>
        </w:rPr>
        <w:t>н);</w:t>
      </w:r>
    </w:p>
    <w:p w:rsidR="00E6308A" w:rsidRPr="00B3349B" w:rsidRDefault="00E6308A" w:rsidP="00E630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4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73363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3349B"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 государственного управления, утвержденный Приказом Минфина России от 29.11.2017 N 209н (д</w:t>
      </w:r>
      <w:r w:rsidRPr="00B3349B">
        <w:rPr>
          <w:rFonts w:ascii="Times New Roman" w:hAnsi="Times New Roman" w:cs="Times New Roman"/>
          <w:sz w:val="28"/>
          <w:szCs w:val="28"/>
        </w:rPr>
        <w:t>а</w:t>
      </w:r>
      <w:r w:rsidRPr="00B3349B">
        <w:rPr>
          <w:rFonts w:ascii="Times New Roman" w:hAnsi="Times New Roman" w:cs="Times New Roman"/>
          <w:sz w:val="28"/>
          <w:szCs w:val="28"/>
        </w:rPr>
        <w:t>лее - Порядок применения КОСГУ, Порядок N 209н).</w:t>
      </w:r>
    </w:p>
    <w:p w:rsidR="00E6308A" w:rsidRDefault="00E6308A" w:rsidP="00E6308A"/>
    <w:p w:rsidR="00FE7033" w:rsidRDefault="00FE7033" w:rsidP="00E6308A">
      <w:pPr>
        <w:rPr>
          <w:b w:val="0"/>
          <w:i/>
        </w:rPr>
      </w:pPr>
    </w:p>
    <w:p w:rsidR="00E6308A" w:rsidRPr="003E1728" w:rsidRDefault="00E6308A" w:rsidP="00E6308A">
      <w:pPr>
        <w:rPr>
          <w:b w:val="0"/>
          <w:i/>
        </w:rPr>
      </w:pPr>
      <w:r>
        <w:rPr>
          <w:b w:val="0"/>
          <w:i/>
        </w:rPr>
        <w:lastRenderedPageBreak/>
        <w:t>1. Общие положения</w:t>
      </w:r>
    </w:p>
    <w:p w:rsidR="00E6308A" w:rsidRPr="00542C81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1.1. Администрация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 (далее – Администр</w:t>
      </w:r>
      <w:r w:rsidRPr="00B41F33">
        <w:rPr>
          <w:b w:val="0"/>
        </w:rPr>
        <w:t>а</w:t>
      </w:r>
      <w:r w:rsidRPr="00B41F33">
        <w:rPr>
          <w:b w:val="0"/>
        </w:rPr>
        <w:t xml:space="preserve">ция) является администратором доходов, распорядителем бюджетных средств, получателем бюджетных средств.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1.2. Ведение учета возложено на главного бухгалтера.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В случае возникновения разногласий в отношении ведения бухгалтерского учета между Главой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 и главным бухгалтером: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1) данные, содержащиеся в первичном учетном документе, принимаются (не принимаются) главным бухгалтером к регистрации и накоплению в регистрах бухгалтерского учета по письменному распоряжению Главы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поселения, который единолично несет ответственность за созданную в результате этого информацию;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2) объект бухгалтерского учета отражается (не отражается) главным бухга</w:t>
      </w:r>
      <w:r w:rsidRPr="00B41F33">
        <w:rPr>
          <w:b w:val="0"/>
        </w:rPr>
        <w:t>л</w:t>
      </w:r>
      <w:r w:rsidRPr="00B41F33">
        <w:rPr>
          <w:b w:val="0"/>
        </w:rPr>
        <w:t>тером в бухгалтерской (финансовой) отчетности на основании письменного ра</w:t>
      </w:r>
      <w:r w:rsidRPr="00B41F33">
        <w:rPr>
          <w:b w:val="0"/>
        </w:rPr>
        <w:t>с</w:t>
      </w:r>
      <w:r w:rsidRPr="00B41F33">
        <w:rPr>
          <w:b w:val="0"/>
        </w:rPr>
        <w:t xml:space="preserve">поряжения Главы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поселения, который единолично несет ответственность за достоверность представления финансового положения Администрации на отчетную дату, финансового результата ее де</w:t>
      </w:r>
      <w:r w:rsidRPr="00B41F33">
        <w:rPr>
          <w:b w:val="0"/>
        </w:rPr>
        <w:t>я</w:t>
      </w:r>
      <w:r w:rsidRPr="00B41F33">
        <w:rPr>
          <w:b w:val="0"/>
        </w:rPr>
        <w:t>тельности и движения денежных средств за отчетный период.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1.3. Бухгалтерский учет в Администрации ведется автоматизированным способом с применением программы «1С: Бухгалтерия».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1.4. Для ведения бухгалтерского учета, составления бухгалтерской и иной финансовой отчетности применяется классификация расходов бюджета согласно положениям Порядка № 85н. В соответствии со ст. 19 БК РФ КОСГУ является с</w:t>
      </w:r>
      <w:r w:rsidRPr="00B41F33">
        <w:rPr>
          <w:b w:val="0"/>
        </w:rPr>
        <w:t>о</w:t>
      </w:r>
      <w:r w:rsidRPr="00B41F33">
        <w:rPr>
          <w:b w:val="0"/>
        </w:rPr>
        <w:t>ставной частью бюджетной классификации.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1.5. Бухгалтерский учет в Администрации ведется в соответствии с Рабочим планом счетов, приведенным в Приложении № 1 к настоящей Учетной политике, разработанным на основе Инструкции к Единому плану счетов № 157н, и Инс</w:t>
      </w:r>
      <w:r w:rsidRPr="00B41F33">
        <w:rPr>
          <w:b w:val="0"/>
        </w:rPr>
        <w:t>т</w:t>
      </w:r>
      <w:r w:rsidRPr="00B41F33">
        <w:rPr>
          <w:b w:val="0"/>
        </w:rPr>
        <w:t>рукции № 162н, Стандарта «Концептуальные основы бухучета и отчетности».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1.6. Администрацией при осуществлении своей деятельности применяются следующие коды вида финансового обеспечения (деятельности):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"1" – деятельность, осуществляемая за счет средств соответствующего бюджета бюджетной системы РФ (бюджетная деятельность);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"3" – средства во временном распоряжении.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1.7. Для отражения в бухгалтерском учете информации об активах и обяз</w:t>
      </w:r>
      <w:r w:rsidRPr="00B41F33">
        <w:rPr>
          <w:b w:val="0"/>
        </w:rPr>
        <w:t>а</w:t>
      </w:r>
      <w:r w:rsidRPr="00B41F33">
        <w:rPr>
          <w:b w:val="0"/>
        </w:rPr>
        <w:t>тельствах, а также операций с ними применяются унифицированные формы пе</w:t>
      </w:r>
      <w:r w:rsidRPr="00B41F33">
        <w:rPr>
          <w:b w:val="0"/>
        </w:rPr>
        <w:t>р</w:t>
      </w:r>
      <w:r w:rsidRPr="00B41F33">
        <w:rPr>
          <w:b w:val="0"/>
        </w:rPr>
        <w:t>вичной учетной документации, утвержденные  Приказом Минфина РФ от 30.03.2015г. № 52н «Об утверждении форм первичных учетных документов и р</w:t>
      </w:r>
      <w:r w:rsidRPr="00B41F33">
        <w:rPr>
          <w:b w:val="0"/>
        </w:rPr>
        <w:t>е</w:t>
      </w:r>
      <w:r w:rsidRPr="00B41F33">
        <w:rPr>
          <w:b w:val="0"/>
        </w:rPr>
        <w:t>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</w:t>
      </w:r>
      <w:r w:rsidRPr="00B41F33">
        <w:rPr>
          <w:b w:val="0"/>
        </w:rPr>
        <w:t>у</w:t>
      </w:r>
      <w:r w:rsidRPr="00B41F33">
        <w:rPr>
          <w:b w:val="0"/>
        </w:rPr>
        <w:t xml:space="preserve">ниципальными) учреждениями и Методических указаний по их применению».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В случае отсутствия унифицированного аналога применяются самосто</w:t>
      </w:r>
      <w:r w:rsidRPr="00B41F33">
        <w:rPr>
          <w:b w:val="0"/>
        </w:rPr>
        <w:t>я</w:t>
      </w:r>
      <w:r w:rsidRPr="00B41F33">
        <w:rPr>
          <w:b w:val="0"/>
        </w:rPr>
        <w:t>тельно разработанные формы документов, содержащие обязательные реквизиты, указанные в ч.2 ст. 9 Федерального закона № 402-ФЗ, образцы которых привед</w:t>
      </w:r>
      <w:r w:rsidRPr="00B41F33">
        <w:rPr>
          <w:b w:val="0"/>
        </w:rPr>
        <w:t>е</w:t>
      </w:r>
      <w:r w:rsidRPr="00B41F33">
        <w:rPr>
          <w:b w:val="0"/>
        </w:rPr>
        <w:t>ны в Приложении № 2  к настоящей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1.8.Первичные учетные документы составляются на бумажных носителях.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lastRenderedPageBreak/>
        <w:t>1.9. Перечень должностных лиц, имеющих право подписи (утверждения) первичных учетных документов приведен в Приложении № 3   к Учетной полит</w:t>
      </w:r>
      <w:r w:rsidRPr="00B41F33">
        <w:rPr>
          <w:b w:val="0"/>
        </w:rPr>
        <w:t>и</w:t>
      </w:r>
      <w:r w:rsidRPr="00B41F33">
        <w:rPr>
          <w:b w:val="0"/>
        </w:rPr>
        <w:t>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1.10. Порядок и сроки передачи первичных учетных документов главному бухгалтеру для отражения в бухгалтерском учете устанавливается в соответствии с Графиком документооборота, приведенным в Приложении № 4 к настоящей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1.11. В случае обнаружения пропажи или уничтожения первичных докуме</w:t>
      </w:r>
      <w:r w:rsidRPr="00B41F33">
        <w:rPr>
          <w:b w:val="0"/>
        </w:rPr>
        <w:t>н</w:t>
      </w:r>
      <w:r w:rsidRPr="00B41F33">
        <w:rPr>
          <w:b w:val="0"/>
        </w:rPr>
        <w:t xml:space="preserve">тов сотрудникам Администрации следует незамедлительно сообщить об этом Главе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 и главному бухгалтеру.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Главный бухгалтер не позднее одного часа с момента обнаружения пропажи или уничтожения документов сообщают об этом руководителю учреждения. С</w:t>
      </w:r>
      <w:r w:rsidRPr="00B41F33">
        <w:rPr>
          <w:b w:val="0"/>
        </w:rPr>
        <w:t>о</w:t>
      </w:r>
      <w:r w:rsidRPr="00B41F33">
        <w:rPr>
          <w:b w:val="0"/>
        </w:rPr>
        <w:t>общение о происшествии с кратким изложением обстоятельств подтверждается в письменном виде в докладной записке в течение одного рабочего дня. Расслед</w:t>
      </w:r>
      <w:r w:rsidRPr="00B41F33">
        <w:rPr>
          <w:b w:val="0"/>
        </w:rPr>
        <w:t>о</w:t>
      </w:r>
      <w:r w:rsidRPr="00B41F33">
        <w:rPr>
          <w:b w:val="0"/>
        </w:rPr>
        <w:t>вание причин такого происшествия осуществляется комиссией в сроки, утве</w:t>
      </w:r>
      <w:r w:rsidRPr="00B41F33">
        <w:rPr>
          <w:b w:val="0"/>
        </w:rPr>
        <w:t>р</w:t>
      </w:r>
      <w:r w:rsidRPr="00B41F33">
        <w:rPr>
          <w:b w:val="0"/>
        </w:rPr>
        <w:t xml:space="preserve">жденные распоряжением Главы 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</w:t>
      </w:r>
      <w:r w:rsidRPr="00B41F33">
        <w:rPr>
          <w:b w:val="0"/>
        </w:rPr>
        <w:t>е</w:t>
      </w:r>
      <w:r w:rsidRPr="00B41F33">
        <w:rPr>
          <w:b w:val="0"/>
        </w:rPr>
        <w:t>ния.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1.12. Требования главного бухгалтера по документальному оформлению х</w:t>
      </w:r>
      <w:r w:rsidRPr="00B41F33">
        <w:rPr>
          <w:b w:val="0"/>
        </w:rPr>
        <w:t>о</w:t>
      </w:r>
      <w:r w:rsidRPr="00B41F33">
        <w:rPr>
          <w:b w:val="0"/>
        </w:rPr>
        <w:t>зяйственных операций и представлению бухгалтеру Администрации необход</w:t>
      </w:r>
      <w:r w:rsidRPr="00B41F33">
        <w:rPr>
          <w:b w:val="0"/>
        </w:rPr>
        <w:t>и</w:t>
      </w:r>
      <w:r w:rsidRPr="00B41F33">
        <w:rPr>
          <w:b w:val="0"/>
        </w:rPr>
        <w:t>мых документов и сведений обязательны для всех работников Администрации.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1.13.  Данные проверенных и принятых к учету первичных учетных док</w:t>
      </w:r>
      <w:r w:rsidRPr="00B41F33">
        <w:rPr>
          <w:b w:val="0"/>
        </w:rPr>
        <w:t>у</w:t>
      </w:r>
      <w:r w:rsidRPr="00B41F33">
        <w:rPr>
          <w:b w:val="0"/>
        </w:rPr>
        <w:t>ментов систематизируются в хронологическом порядке и группируются по соо</w:t>
      </w:r>
      <w:r w:rsidRPr="00B41F33">
        <w:rPr>
          <w:b w:val="0"/>
        </w:rPr>
        <w:t>т</w:t>
      </w:r>
      <w:r w:rsidRPr="00B41F33">
        <w:rPr>
          <w:b w:val="0"/>
        </w:rPr>
        <w:t>ветствующим счетам бухгалтерского учета накопительным способом с отражен</w:t>
      </w:r>
      <w:r w:rsidRPr="00B41F33">
        <w:rPr>
          <w:b w:val="0"/>
        </w:rPr>
        <w:t>и</w:t>
      </w:r>
      <w:r w:rsidRPr="00B41F33">
        <w:rPr>
          <w:b w:val="0"/>
        </w:rPr>
        <w:t>ем в следующих регистрах бухгалтерского учета: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1. </w:t>
      </w:r>
      <w:r w:rsidR="00E6308A" w:rsidRPr="00B41F33">
        <w:rPr>
          <w:b w:val="0"/>
        </w:rPr>
        <w:t>Журнал операций по счету «Касса»;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2. </w:t>
      </w:r>
      <w:r w:rsidR="00E6308A" w:rsidRPr="00B41F33">
        <w:rPr>
          <w:b w:val="0"/>
        </w:rPr>
        <w:t>Журнал операций с безналичными денежными средствами;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3. </w:t>
      </w:r>
      <w:r w:rsidR="00E6308A" w:rsidRPr="00B41F33">
        <w:rPr>
          <w:b w:val="0"/>
        </w:rPr>
        <w:t>Журнал операций расчетов с подотчетными лицами;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4. </w:t>
      </w:r>
      <w:r w:rsidR="00E6308A" w:rsidRPr="00B41F33">
        <w:rPr>
          <w:b w:val="0"/>
        </w:rPr>
        <w:t>Журнал операций расчетов с поставщиками и подрядчиками;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5. </w:t>
      </w:r>
      <w:r w:rsidR="00E6308A" w:rsidRPr="00B41F33">
        <w:rPr>
          <w:b w:val="0"/>
        </w:rPr>
        <w:t>Журнал операций расчетов с дебиторами по доходам;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6. </w:t>
      </w:r>
      <w:r w:rsidR="00E6308A" w:rsidRPr="00B41F33">
        <w:rPr>
          <w:b w:val="0"/>
        </w:rPr>
        <w:t>Журнал операций расчетов по оплате труда;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7. </w:t>
      </w:r>
      <w:r w:rsidR="00E6308A" w:rsidRPr="00B41F33">
        <w:rPr>
          <w:b w:val="0"/>
        </w:rPr>
        <w:t>Журнал операций по выбытию и перемещению нефинансовых активов;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8. </w:t>
      </w:r>
      <w:r w:rsidR="00E6308A" w:rsidRPr="00B41F33">
        <w:rPr>
          <w:b w:val="0"/>
        </w:rPr>
        <w:t>Журнал по прочим операциям;</w:t>
      </w:r>
    </w:p>
    <w:p w:rsidR="00E6308A" w:rsidRPr="00B41F33" w:rsidRDefault="00FE7033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9. </w:t>
      </w:r>
      <w:r w:rsidR="00E6308A" w:rsidRPr="00B41F33">
        <w:rPr>
          <w:b w:val="0"/>
        </w:rPr>
        <w:t>Журнал по санкционированию;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Главная книга.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Регистры бухгалтерского учета ведутся на машинных носителях автомат</w:t>
      </w:r>
      <w:r w:rsidRPr="00B41F33">
        <w:rPr>
          <w:b w:val="0"/>
        </w:rPr>
        <w:t>и</w:t>
      </w:r>
      <w:r w:rsidRPr="00B41F33">
        <w:rPr>
          <w:b w:val="0"/>
        </w:rPr>
        <w:t>зированной системой ведения бухгалтерского учета «1С: Бухгалтерия 8.8» и в</w:t>
      </w:r>
      <w:r w:rsidRPr="00B41F33">
        <w:rPr>
          <w:b w:val="0"/>
        </w:rPr>
        <w:t>ы</w:t>
      </w:r>
      <w:r w:rsidRPr="00B41F33">
        <w:rPr>
          <w:b w:val="0"/>
        </w:rPr>
        <w:t>водятся на бумажный носитель со следующей периодичностью: журналы опер</w:t>
      </w:r>
      <w:r w:rsidRPr="00B41F33">
        <w:rPr>
          <w:b w:val="0"/>
        </w:rPr>
        <w:t>а</w:t>
      </w:r>
      <w:r w:rsidRPr="00B41F33">
        <w:rPr>
          <w:b w:val="0"/>
        </w:rPr>
        <w:t>ций – ежемесячно, главная книга – ежеквартально.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1.14.  Перечень лиц, имеющих право получать денежные средства под отчет на приобретение товаров (работ, услуг), приведен в Приложении № 5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1.15. Порядок выдачи денежных средств под отчет и представления отче</w:t>
      </w:r>
      <w:r w:rsidRPr="00B41F33">
        <w:rPr>
          <w:b w:val="0"/>
        </w:rPr>
        <w:t>т</w:t>
      </w:r>
      <w:r w:rsidRPr="00B41F33">
        <w:rPr>
          <w:b w:val="0"/>
        </w:rPr>
        <w:t>ности подотчетными лицами приведен в Приложении № 6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1.16. Перечень лиц, имеющих право получать денежные документы под о</w:t>
      </w:r>
      <w:r w:rsidRPr="00B41F33">
        <w:rPr>
          <w:b w:val="0"/>
        </w:rPr>
        <w:t>т</w:t>
      </w:r>
      <w:r w:rsidRPr="00B41F33">
        <w:rPr>
          <w:b w:val="0"/>
        </w:rPr>
        <w:t>чет, приведен в Приложении № 7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1.17. Выдача под отчет денежных документов производится в соответствии с положением, приведенным в Приложении № 8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lastRenderedPageBreak/>
        <w:t>1.18. Положение о служебных командировках приведено в Приложении № 9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1.19.  Для отражения фактов хозяйственной жизни по поступлению и выб</w:t>
      </w:r>
      <w:r w:rsidRPr="00B41F33">
        <w:rPr>
          <w:b w:val="0"/>
        </w:rPr>
        <w:t>ы</w:t>
      </w:r>
      <w:r w:rsidRPr="00B41F33">
        <w:rPr>
          <w:b w:val="0"/>
        </w:rPr>
        <w:t>тию активов в Администрации создается постоянно действующая комиссия. С</w:t>
      </w:r>
      <w:r w:rsidRPr="00B41F33">
        <w:rPr>
          <w:b w:val="0"/>
        </w:rPr>
        <w:t>о</w:t>
      </w:r>
      <w:r w:rsidRPr="00B41F33">
        <w:rPr>
          <w:b w:val="0"/>
        </w:rPr>
        <w:t>став комиссии по поступлению и выбытию активов устанавливается ежегодно о</w:t>
      </w:r>
      <w:r w:rsidRPr="00B41F33">
        <w:rPr>
          <w:b w:val="0"/>
        </w:rPr>
        <w:t>т</w:t>
      </w:r>
      <w:r w:rsidRPr="00B41F33">
        <w:rPr>
          <w:b w:val="0"/>
        </w:rPr>
        <w:t>дельным распоряжением по Администрации.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1.20.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активов, приведенным в Приложении № 10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1.21. Внутренний контроль совершаемых фактов хозяйственной жизни ос</w:t>
      </w:r>
      <w:r w:rsidRPr="00B41F33">
        <w:rPr>
          <w:b w:val="0"/>
        </w:rPr>
        <w:t>у</w:t>
      </w:r>
      <w:r w:rsidRPr="00B41F33">
        <w:rPr>
          <w:b w:val="0"/>
        </w:rPr>
        <w:t>ществляет комиссия в соответствии с Положением о внутреннем контроле, пр</w:t>
      </w:r>
      <w:r w:rsidRPr="00B41F33">
        <w:rPr>
          <w:b w:val="0"/>
        </w:rPr>
        <w:t>и</w:t>
      </w:r>
      <w:r w:rsidRPr="00B41F33">
        <w:rPr>
          <w:b w:val="0"/>
        </w:rPr>
        <w:t>веденным в Приложении № 11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1.22. Достоверность данных учета и отчетности подтверждается путем и</w:t>
      </w:r>
      <w:r w:rsidRPr="00B41F33">
        <w:rPr>
          <w:b w:val="0"/>
        </w:rPr>
        <w:t>н</w:t>
      </w:r>
      <w:r w:rsidRPr="00B41F33">
        <w:rPr>
          <w:b w:val="0"/>
        </w:rPr>
        <w:t>вентаризаций активов и обязательств, проводимых в соответствии с Положением об инвентаризации имущества и обязательств, приведенным в Приложении № 12 к Учетной политике. Состав комиссии устанавливается отдельным распоряжен</w:t>
      </w:r>
      <w:r w:rsidRPr="00B41F33">
        <w:rPr>
          <w:b w:val="0"/>
        </w:rPr>
        <w:t>и</w:t>
      </w:r>
      <w:r w:rsidRPr="00B41F33">
        <w:rPr>
          <w:b w:val="0"/>
        </w:rPr>
        <w:t>ем по Администрации.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1.23. Формирование и использование резервов предстоящих расходов ос</w:t>
      </w:r>
      <w:r w:rsidRPr="00B41F33">
        <w:rPr>
          <w:b w:val="0"/>
        </w:rPr>
        <w:t>у</w:t>
      </w:r>
      <w:r w:rsidRPr="00B41F33">
        <w:rPr>
          <w:b w:val="0"/>
        </w:rPr>
        <w:t>ществляется в соответствии с порядком, приведенным в Приложении № 13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1.24. Порядок передачи документов и дел при смене руководителя, главного бухгалтера Администрации приведен в Приложении № 14 к Учетной политике.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1.25. Перевод на русский язык первичных (сводных) учетных документов, составленных на иных языках, осуществляется специализированными организ</w:t>
      </w:r>
      <w:r w:rsidRPr="00B41F33">
        <w:rPr>
          <w:b w:val="0"/>
        </w:rPr>
        <w:t>а</w:t>
      </w:r>
      <w:r w:rsidRPr="00B41F33">
        <w:rPr>
          <w:b w:val="0"/>
        </w:rPr>
        <w:t>циями при заключении с ними договоров на предоставление услуг по переводу.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1.26. 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1.27. Бухгалтерская (бюджетная) отчетность составляется и предоставляется в соответствии с Приказом Минфина России от 28.12.2010 № 191н.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ind w:firstLine="709"/>
        <w:rPr>
          <w:b w:val="0"/>
          <w:i/>
        </w:rPr>
      </w:pPr>
      <w:r w:rsidRPr="00B41F33">
        <w:rPr>
          <w:b w:val="0"/>
          <w:i/>
        </w:rPr>
        <w:t>2. Основные средства.</w:t>
      </w:r>
    </w:p>
    <w:p w:rsidR="00E6308A" w:rsidRPr="00B41F33" w:rsidRDefault="00E6308A" w:rsidP="00E6308A">
      <w:pPr>
        <w:ind w:firstLine="709"/>
        <w:rPr>
          <w:b w:val="0"/>
          <w:i/>
        </w:rPr>
      </w:pP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2.1. Единицей бухгалтерского учета основных средств является инвента</w:t>
      </w:r>
      <w:r w:rsidRPr="00B41F33">
        <w:rPr>
          <w:b w:val="0"/>
        </w:rPr>
        <w:t>р</w:t>
      </w:r>
      <w:r w:rsidRPr="00B41F33">
        <w:rPr>
          <w:b w:val="0"/>
        </w:rPr>
        <w:t>ный объект.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2.2. Администрация учитывает в составе основных средств материальные объекты имущества, независимо от их стоимости, со сроком полезного использ</w:t>
      </w:r>
      <w:r w:rsidRPr="00B41F33">
        <w:rPr>
          <w:b w:val="0"/>
        </w:rPr>
        <w:t>о</w:t>
      </w:r>
      <w:r w:rsidRPr="00B41F33">
        <w:rPr>
          <w:b w:val="0"/>
        </w:rPr>
        <w:t>вания более 12 месяцев, а также инвентарь. Перечень объектов, которые относя</w:t>
      </w:r>
      <w:r w:rsidRPr="00B41F33">
        <w:rPr>
          <w:b w:val="0"/>
        </w:rPr>
        <w:t>т</w:t>
      </w:r>
      <w:r w:rsidRPr="00B41F33">
        <w:rPr>
          <w:b w:val="0"/>
        </w:rPr>
        <w:t>ся к группе «Производственный и хозяйственный инвентарь», приведен в прил</w:t>
      </w:r>
      <w:r w:rsidRPr="00B41F33">
        <w:rPr>
          <w:b w:val="0"/>
        </w:rPr>
        <w:t>о</w:t>
      </w:r>
      <w:r w:rsidRPr="00B41F33">
        <w:rPr>
          <w:b w:val="0"/>
        </w:rPr>
        <w:t>жении № 15.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2.3. В один инвентарный объект, признаваемый комплексом объектов о</w:t>
      </w:r>
      <w:r w:rsidRPr="00B41F33">
        <w:rPr>
          <w:b w:val="0"/>
        </w:rPr>
        <w:t>с</w:t>
      </w:r>
      <w:r w:rsidRPr="00B41F33">
        <w:rPr>
          <w:b w:val="0"/>
        </w:rPr>
        <w:t>новных средств, объединяются объекты имущества несущественной стоимости, имеющие одинаковые сроки полезного и ожидаемого использования.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2.4. Не считается существенной стоимость до 10000 руб. за один имущес</w:t>
      </w:r>
      <w:r w:rsidRPr="00B41F33">
        <w:rPr>
          <w:b w:val="0"/>
        </w:rPr>
        <w:t>т</w:t>
      </w:r>
      <w:r w:rsidRPr="00B41F33">
        <w:rPr>
          <w:b w:val="0"/>
        </w:rPr>
        <w:t>венный объект.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2.5. Необходимость объединения и конкретный перечень объединяемых объектов определяет комиссия по поступлению и выбытию активов.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lastRenderedPageBreak/>
        <w:t>2.6. Каждому объекту основных средств, кроме объектов стоимостью до 10000 рублей включительно, присваивается уникальный инвентарный порядк</w:t>
      </w:r>
      <w:r w:rsidRPr="00B41F33">
        <w:rPr>
          <w:b w:val="0"/>
        </w:rPr>
        <w:t>о</w:t>
      </w:r>
      <w:r w:rsidRPr="00B41F33">
        <w:rPr>
          <w:b w:val="0"/>
        </w:rPr>
        <w:t>вый номер, состоящий из 15 знаков: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1-й знак – код источника финансирования;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2-4-й знаки – код синтетического учета;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5-6-й знаки – код аналитического учета;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7-15-й знаки – порядковый номер объекта в группе.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 Инвентарный номер, присвоенный объекту, сохраняется за ним на весь п</w:t>
      </w:r>
      <w:r w:rsidRPr="00B41F33">
        <w:rPr>
          <w:b w:val="0"/>
        </w:rPr>
        <w:t>е</w:t>
      </w:r>
      <w:r w:rsidRPr="00B41F33">
        <w:rPr>
          <w:b w:val="0"/>
        </w:rPr>
        <w:t>риод его нахождения в администрации и не присваивается вновь принятым к бюджетному учету объектам.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2.7. Срок полезного использования объектов основных средств устанавл</w:t>
      </w:r>
      <w:r w:rsidRPr="00B41F33">
        <w:rPr>
          <w:b w:val="0"/>
        </w:rPr>
        <w:t>и</w:t>
      </w:r>
      <w:r w:rsidRPr="00B41F33">
        <w:rPr>
          <w:b w:val="0"/>
        </w:rPr>
        <w:t>вает комиссия по поступлению и выбытию активов в соответствии с пунктом 35 Стандарта «Основные средства» № 257н.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2.8. Ответственными за хранение технической документации основных средств являются материально ответственные лица, за которыми закреплены о</w:t>
      </w:r>
      <w:r w:rsidRPr="00B41F33">
        <w:rPr>
          <w:b w:val="0"/>
        </w:rPr>
        <w:t>с</w:t>
      </w:r>
      <w:r w:rsidRPr="00B41F33">
        <w:rPr>
          <w:b w:val="0"/>
        </w:rPr>
        <w:t>новные средства. По объектам основных средств, по которым производителем (поставщиком) предусмотрен гарантийный срок, хранению подлежат также г</w:t>
      </w:r>
      <w:r w:rsidRPr="00B41F33">
        <w:rPr>
          <w:b w:val="0"/>
        </w:rPr>
        <w:t>а</w:t>
      </w:r>
      <w:r w:rsidRPr="00B41F33">
        <w:rPr>
          <w:b w:val="0"/>
        </w:rPr>
        <w:t>рантийные талоны.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2.9. Составные части компьютера: монитор, клавиатура, мышь, системный блок и относящиеся к нему комплектующие учитываются в составе единого и</w:t>
      </w:r>
      <w:r w:rsidRPr="00B41F33">
        <w:rPr>
          <w:b w:val="0"/>
        </w:rPr>
        <w:t>н</w:t>
      </w:r>
      <w:r w:rsidRPr="00B41F33">
        <w:rPr>
          <w:b w:val="0"/>
        </w:rPr>
        <w:t>вентарного объекта.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2.10. В составе зданий и сооружений учитываются: коммуникации внутри зданий и сооружений, необходимые для их эксплуатации; электрическая сеть; т</w:t>
      </w:r>
      <w:r w:rsidRPr="00B41F33">
        <w:rPr>
          <w:b w:val="0"/>
        </w:rPr>
        <w:t>е</w:t>
      </w:r>
      <w:r w:rsidRPr="00B41F33">
        <w:rPr>
          <w:b w:val="0"/>
        </w:rPr>
        <w:t>лефонная сеть. Расходы на их установку, ремонт и расширение не относятся на увеличение стоимости зданий.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2.11. Локально-вычислительная сеть (ЛВС) и охранно-пожарная сигнализ</w:t>
      </w:r>
      <w:r w:rsidRPr="00B41F33">
        <w:rPr>
          <w:b w:val="0"/>
        </w:rPr>
        <w:t>а</w:t>
      </w:r>
      <w:r w:rsidRPr="00B41F33">
        <w:rPr>
          <w:b w:val="0"/>
        </w:rPr>
        <w:t>ция (ОПС) как отдельные инвентарные объекты не учитываются. Отдельные эл</w:t>
      </w:r>
      <w:r w:rsidRPr="00B41F33">
        <w:rPr>
          <w:b w:val="0"/>
        </w:rPr>
        <w:t>е</w:t>
      </w:r>
      <w:r w:rsidRPr="00B41F33">
        <w:rPr>
          <w:b w:val="0"/>
        </w:rPr>
        <w:t>менты ЛВС и ОПС, которые соответствуют критериям основных средств, уст</w:t>
      </w:r>
      <w:r w:rsidRPr="00B41F33">
        <w:rPr>
          <w:b w:val="0"/>
        </w:rPr>
        <w:t>а</w:t>
      </w:r>
      <w:r w:rsidRPr="00B41F33">
        <w:rPr>
          <w:b w:val="0"/>
        </w:rPr>
        <w:t>новленным Стандартом «Основные средства», учитываются как отдельные о</w:t>
      </w:r>
      <w:r w:rsidRPr="00B41F33">
        <w:rPr>
          <w:b w:val="0"/>
        </w:rPr>
        <w:t>с</w:t>
      </w:r>
      <w:r w:rsidRPr="00B41F33">
        <w:rPr>
          <w:b w:val="0"/>
        </w:rPr>
        <w:t>новные средства. Элементы ЛВС или ОПС, для которых установлен одинаковый срок полезного использования, учитываются как единый инвентарный объект.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2.12. Все виды искусственных многолетних насаждений независимо от их возраста относятся к многолетним насаждениям. Капитальные вложения в мног</w:t>
      </w:r>
      <w:r w:rsidRPr="00B41F33">
        <w:rPr>
          <w:b w:val="0"/>
        </w:rPr>
        <w:t>о</w:t>
      </w:r>
      <w:r w:rsidRPr="00B41F33">
        <w:rPr>
          <w:b w:val="0"/>
        </w:rPr>
        <w:t>летние насаждения включаются в состав основных средств ежегодно в сумме вложений, относящихся к принятым в эксплуатацию площадям, независимо от окончания всего комплекса работ. Принимать в эксплуатацию необходимо мног</w:t>
      </w:r>
      <w:r w:rsidRPr="00B41F33">
        <w:rPr>
          <w:b w:val="0"/>
        </w:rPr>
        <w:t>о</w:t>
      </w:r>
      <w:r w:rsidRPr="00B41F33">
        <w:rPr>
          <w:b w:val="0"/>
        </w:rPr>
        <w:t>летние насаждения, которые достигли эксплуатационного возраста. Эксплуатац</w:t>
      </w:r>
      <w:r w:rsidRPr="00B41F33">
        <w:rPr>
          <w:b w:val="0"/>
        </w:rPr>
        <w:t>и</w:t>
      </w:r>
      <w:r w:rsidRPr="00B41F33">
        <w:rPr>
          <w:b w:val="0"/>
        </w:rPr>
        <w:t>онный возраст многолетних насаждений определяется Администрацией самосто</w:t>
      </w:r>
      <w:r w:rsidRPr="00B41F33">
        <w:rPr>
          <w:b w:val="0"/>
        </w:rPr>
        <w:t>я</w:t>
      </w:r>
      <w:r w:rsidRPr="00B41F33">
        <w:rPr>
          <w:b w:val="0"/>
        </w:rPr>
        <w:t>тельно.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Ежегодная дата ввода многолетних насаждений в эксплуатацию: первый р</w:t>
      </w:r>
      <w:r w:rsidRPr="00B41F33">
        <w:rPr>
          <w:b w:val="0"/>
        </w:rPr>
        <w:t>а</w:t>
      </w:r>
      <w:r w:rsidRPr="00B41F33">
        <w:rPr>
          <w:b w:val="0"/>
        </w:rPr>
        <w:t>бочий день сентября месяца.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Достижение эксплуатационного возраста многолетними насаждениями о</w:t>
      </w:r>
      <w:r w:rsidRPr="00B41F33">
        <w:rPr>
          <w:b w:val="0"/>
        </w:rPr>
        <w:t>п</w:t>
      </w:r>
      <w:r w:rsidRPr="00B41F33">
        <w:rPr>
          <w:b w:val="0"/>
        </w:rPr>
        <w:t>ределить по истечении 24 месяцев с момента высадки саженцев.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Насаждения многолетние декоративные озеленительные относятся к дес</w:t>
      </w:r>
      <w:r w:rsidRPr="00B41F33">
        <w:rPr>
          <w:b w:val="0"/>
        </w:rPr>
        <w:t>я</w:t>
      </w:r>
      <w:r w:rsidRPr="00B41F33">
        <w:rPr>
          <w:b w:val="0"/>
        </w:rPr>
        <w:t xml:space="preserve">той амортизационной группе со сроком полезного использования свыше тридцати лет.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2.13. Основные средства стоимостью на дату принятия к бюджетному учету до 10000 рублей 00 копеек включительно, за исключением объектов недвижимого </w:t>
      </w:r>
      <w:r w:rsidRPr="00B41F33">
        <w:rPr>
          <w:b w:val="0"/>
        </w:rPr>
        <w:lastRenderedPageBreak/>
        <w:t>имущества и библиотечного фонда, введенных в эксплуатацию, подлежат учету по наименованиям и количеству, материально ответственным лицам на забала</w:t>
      </w:r>
      <w:r w:rsidRPr="00B41F33">
        <w:rPr>
          <w:b w:val="0"/>
        </w:rPr>
        <w:t>н</w:t>
      </w:r>
      <w:r w:rsidRPr="00B41F33">
        <w:rPr>
          <w:b w:val="0"/>
        </w:rPr>
        <w:t>совом счете 21 «Основные средства стоимостью до 10000 рублей 00 копеек вкл</w:t>
      </w:r>
      <w:r w:rsidRPr="00B41F33">
        <w:rPr>
          <w:b w:val="0"/>
        </w:rPr>
        <w:t>ю</w:t>
      </w:r>
      <w:r w:rsidRPr="00B41F33">
        <w:rPr>
          <w:b w:val="0"/>
        </w:rPr>
        <w:t>чительно, в эксплуатации».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Объекты основных средств до 10000 рублей включительно подлежат обяз</w:t>
      </w:r>
      <w:r w:rsidRPr="00B41F33">
        <w:rPr>
          <w:b w:val="0"/>
        </w:rPr>
        <w:t>а</w:t>
      </w:r>
      <w:r w:rsidRPr="00B41F33">
        <w:rPr>
          <w:b w:val="0"/>
        </w:rPr>
        <w:t>тельной инвентаризации.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Списание активов с забалансового учета производится по результатам и</w:t>
      </w:r>
      <w:r w:rsidRPr="00B41F33">
        <w:rPr>
          <w:b w:val="0"/>
        </w:rPr>
        <w:t>н</w:t>
      </w:r>
      <w:r w:rsidRPr="00B41F33">
        <w:rPr>
          <w:b w:val="0"/>
        </w:rPr>
        <w:t>вентаризации.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2.14. Амортизация по всем объектам основных средств начисляется лине</w:t>
      </w:r>
      <w:r w:rsidRPr="00B41F33">
        <w:rPr>
          <w:b w:val="0"/>
        </w:rPr>
        <w:t>й</w:t>
      </w:r>
      <w:r w:rsidRPr="00B41F33">
        <w:rPr>
          <w:b w:val="0"/>
        </w:rPr>
        <w:t>ным способом, исходя из их балансовой стоимости и нормы амортизации, исчи</w:t>
      </w:r>
      <w:r w:rsidRPr="00B41F33">
        <w:rPr>
          <w:b w:val="0"/>
        </w:rPr>
        <w:t>с</w:t>
      </w:r>
      <w:r w:rsidRPr="00B41F33">
        <w:rPr>
          <w:b w:val="0"/>
        </w:rPr>
        <w:t xml:space="preserve">ленной в соответствии со сроком их полезного использования.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На объекты основных средств стоимостью свыше 100000 рублей амортиз</w:t>
      </w:r>
      <w:r w:rsidRPr="00B41F33">
        <w:rPr>
          <w:b w:val="0"/>
        </w:rPr>
        <w:t>а</w:t>
      </w:r>
      <w:r w:rsidRPr="00B41F33">
        <w:rPr>
          <w:b w:val="0"/>
        </w:rPr>
        <w:t>ция начисляется в соответствии с рассчитанными нормами амортизации.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На объекты основных средств стоимостью до 10000 рублей включительно, амортизация не начисляется. Первоначальная стоимость введенного (переданн</w:t>
      </w:r>
      <w:r w:rsidRPr="00B41F33">
        <w:rPr>
          <w:b w:val="0"/>
        </w:rPr>
        <w:t>о</w:t>
      </w:r>
      <w:r w:rsidRPr="00B41F33">
        <w:rPr>
          <w:b w:val="0"/>
        </w:rPr>
        <w:t>го) в эксплуатацию объекта основных средств, являющегося объектом движимого имущества, стоимостью до 10000 рублей включительно, списывается с баланс</w:t>
      </w:r>
      <w:r w:rsidRPr="00B41F33">
        <w:rPr>
          <w:b w:val="0"/>
        </w:rPr>
        <w:t>о</w:t>
      </w:r>
      <w:r w:rsidRPr="00B41F33">
        <w:rPr>
          <w:b w:val="0"/>
        </w:rPr>
        <w:t>вого учета с одновременным отражением объекта основных средств на забаланс</w:t>
      </w:r>
      <w:r w:rsidRPr="00B41F33">
        <w:rPr>
          <w:b w:val="0"/>
        </w:rPr>
        <w:t>о</w:t>
      </w:r>
      <w:r w:rsidRPr="00B41F33">
        <w:rPr>
          <w:b w:val="0"/>
        </w:rPr>
        <w:t>вом счете в соответствии с порядком применения Единого плана счетов бухга</w:t>
      </w:r>
      <w:r w:rsidRPr="00B41F33">
        <w:rPr>
          <w:b w:val="0"/>
        </w:rPr>
        <w:t>л</w:t>
      </w:r>
      <w:r w:rsidRPr="00B41F33">
        <w:rPr>
          <w:b w:val="0"/>
        </w:rPr>
        <w:t>терского учета.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На иной объект основных средств стоимостью от 10000 до 100000 рублей включительно амортизация начисляется в размере 100 % первоначальной стоим</w:t>
      </w:r>
      <w:r w:rsidRPr="00B41F33">
        <w:rPr>
          <w:b w:val="0"/>
        </w:rPr>
        <w:t>о</w:t>
      </w:r>
      <w:r w:rsidRPr="00B41F33">
        <w:rPr>
          <w:b w:val="0"/>
        </w:rPr>
        <w:t xml:space="preserve">сти при выдаче его в эксплуатацию. 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2.15. Ответственным за хранение документов производителя, входящих в комплектацию объекта основных средств (технической документации, гаранти</w:t>
      </w:r>
      <w:r w:rsidRPr="00B41F33">
        <w:rPr>
          <w:b w:val="0"/>
        </w:rPr>
        <w:t>й</w:t>
      </w:r>
      <w:r w:rsidRPr="00B41F33">
        <w:rPr>
          <w:b w:val="0"/>
        </w:rPr>
        <w:t>ных талонов), является материально-ответственное лицо, за которым закреплено основное средство.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ind w:firstLine="709"/>
        <w:rPr>
          <w:b w:val="0"/>
          <w:i/>
        </w:rPr>
      </w:pPr>
      <w:r w:rsidRPr="00B41F33">
        <w:rPr>
          <w:b w:val="0"/>
          <w:i/>
        </w:rPr>
        <w:t>3. Непроизведенные активы.</w:t>
      </w:r>
    </w:p>
    <w:p w:rsidR="00E6308A" w:rsidRPr="00B41F33" w:rsidRDefault="00E6308A" w:rsidP="00E6308A">
      <w:pPr>
        <w:ind w:firstLine="709"/>
        <w:rPr>
          <w:b w:val="0"/>
          <w:i/>
        </w:rPr>
      </w:pP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3.1. К непроизведенным активам относятся объекты нефинансовых активов, не являющиеся продуктами производства, вещное право на которые должно быть закреплено в установленном порядке (земля, недра и пр.) за Администрацией, и</w:t>
      </w:r>
      <w:r w:rsidRPr="00B41F33">
        <w:rPr>
          <w:b w:val="0"/>
        </w:rPr>
        <w:t>с</w:t>
      </w:r>
      <w:r w:rsidRPr="00B41F33">
        <w:rPr>
          <w:b w:val="0"/>
        </w:rPr>
        <w:t>пользуемых в процессе своей деятельности.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3.2. Земельные участки, используемые на праве постоянного (бессрочного) пользования (в том числе, расположенные под объектами недвижимости), учит</w:t>
      </w:r>
      <w:r w:rsidRPr="00B41F33">
        <w:rPr>
          <w:b w:val="0"/>
        </w:rPr>
        <w:t>ы</w:t>
      </w:r>
      <w:r w:rsidRPr="00B41F33">
        <w:rPr>
          <w:b w:val="0"/>
        </w:rPr>
        <w:t>ваются на счете аналитического учета счета 103 00 «Непроизведенные активы» на основании документа (свидетельства), подтверждающего право пользования з</w:t>
      </w:r>
      <w:r w:rsidRPr="00B41F33">
        <w:rPr>
          <w:b w:val="0"/>
        </w:rPr>
        <w:t>е</w:t>
      </w:r>
      <w:r w:rsidRPr="00B41F33">
        <w:rPr>
          <w:b w:val="0"/>
        </w:rPr>
        <w:t>мельным участком. Учет ведется по кадастровой стоимости.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3.3. Проверка актуальности кадастровой стоимости земельного участка, по которой он отражен в учете, осуществляется ежегодно, перед составлением год</w:t>
      </w:r>
      <w:r w:rsidRPr="00B41F33">
        <w:rPr>
          <w:b w:val="0"/>
        </w:rPr>
        <w:t>о</w:t>
      </w:r>
      <w:r w:rsidRPr="00B41F33">
        <w:rPr>
          <w:b w:val="0"/>
        </w:rPr>
        <w:t>вой отчетности. Если выявлено изменение кадастровой стоимости, в учете отр</w:t>
      </w:r>
      <w:r w:rsidRPr="00B41F33">
        <w:rPr>
          <w:b w:val="0"/>
        </w:rPr>
        <w:t>а</w:t>
      </w:r>
      <w:r w:rsidRPr="00B41F33">
        <w:rPr>
          <w:b w:val="0"/>
        </w:rPr>
        <w:t>жается изменение стоимости земельного участка – объекта непроизведенных а</w:t>
      </w:r>
      <w:r w:rsidRPr="00B41F33">
        <w:rPr>
          <w:b w:val="0"/>
        </w:rPr>
        <w:t>к</w:t>
      </w:r>
      <w:r w:rsidRPr="00B41F33">
        <w:rPr>
          <w:b w:val="0"/>
        </w:rPr>
        <w:t>тивов.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3.4. Единицей бухгалтерского учета непроизведенных активов является и</w:t>
      </w:r>
      <w:r w:rsidRPr="00B41F33">
        <w:rPr>
          <w:b w:val="0"/>
        </w:rPr>
        <w:t>н</w:t>
      </w:r>
      <w:r w:rsidRPr="00B41F33">
        <w:rPr>
          <w:b w:val="0"/>
        </w:rPr>
        <w:t>вентарный объект.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3.5. В целях организации и ведения аналитического учета каждому инве</w:t>
      </w:r>
      <w:r w:rsidRPr="00B41F33">
        <w:rPr>
          <w:b w:val="0"/>
        </w:rPr>
        <w:t>н</w:t>
      </w:r>
      <w:r w:rsidRPr="00B41F33">
        <w:rPr>
          <w:b w:val="0"/>
        </w:rPr>
        <w:t>тарному объекту непроизведенных активов присваивается уникальный инвента</w:t>
      </w:r>
      <w:r w:rsidRPr="00B41F33">
        <w:rPr>
          <w:b w:val="0"/>
        </w:rPr>
        <w:t>р</w:t>
      </w:r>
      <w:r w:rsidRPr="00B41F33">
        <w:rPr>
          <w:b w:val="0"/>
        </w:rPr>
        <w:lastRenderedPageBreak/>
        <w:t>ный порядковый номер, который используется исключительно в регистрах бу</w:t>
      </w:r>
      <w:r w:rsidRPr="00B41F33">
        <w:rPr>
          <w:b w:val="0"/>
        </w:rPr>
        <w:t>х</w:t>
      </w:r>
      <w:r w:rsidRPr="00B41F33">
        <w:rPr>
          <w:b w:val="0"/>
        </w:rPr>
        <w:t>галтерского учета. Инвентарный номер, присвоенный объекту непроизведенных активов, сохраняется за ним на весь период его учета.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ind w:firstLine="709"/>
        <w:rPr>
          <w:b w:val="0"/>
          <w:i/>
        </w:rPr>
      </w:pPr>
      <w:r w:rsidRPr="00B41F33">
        <w:rPr>
          <w:b w:val="0"/>
          <w:i/>
        </w:rPr>
        <w:t>4. Стоимость безвозмездно полученных нефинансовых активов.</w:t>
      </w:r>
    </w:p>
    <w:p w:rsidR="00E6308A" w:rsidRPr="00B41F33" w:rsidRDefault="00E6308A" w:rsidP="00E6308A">
      <w:pPr>
        <w:ind w:firstLine="709"/>
        <w:rPr>
          <w:b w:val="0"/>
          <w:i/>
        </w:rPr>
      </w:pP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4.1.  Безвозмездно полученные объекты нефинансовых активов, а также н</w:t>
      </w:r>
      <w:r w:rsidRPr="00B41F33">
        <w:rPr>
          <w:b w:val="0"/>
        </w:rPr>
        <w:t>е</w:t>
      </w:r>
      <w:r w:rsidRPr="00B41F33">
        <w:rPr>
          <w:b w:val="0"/>
        </w:rPr>
        <w:t>учтенные объекты, выявленные при проведении проверок и инвентаризаций, пр</w:t>
      </w:r>
      <w:r w:rsidRPr="00B41F33">
        <w:rPr>
          <w:b w:val="0"/>
        </w:rPr>
        <w:t>и</w:t>
      </w:r>
      <w:r w:rsidRPr="00B41F33">
        <w:rPr>
          <w:b w:val="0"/>
        </w:rPr>
        <w:t>нимаются к учету по их справедливой стоимости, определенной комиссией по п</w:t>
      </w:r>
      <w:r w:rsidRPr="00B41F33">
        <w:rPr>
          <w:b w:val="0"/>
        </w:rPr>
        <w:t>о</w:t>
      </w:r>
      <w:r w:rsidRPr="00B41F33">
        <w:rPr>
          <w:b w:val="0"/>
        </w:rPr>
        <w:t>ступлению и выбытию активов методом рыночных цен. Комиссия вправе выбрать метод амортизированной стоимости замещения, если он более достоверно опр</w:t>
      </w:r>
      <w:r w:rsidRPr="00B41F33">
        <w:rPr>
          <w:b w:val="0"/>
        </w:rPr>
        <w:t>е</w:t>
      </w:r>
      <w:r w:rsidRPr="00B41F33">
        <w:rPr>
          <w:b w:val="0"/>
        </w:rPr>
        <w:t>деляет стоимость объекта.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4.2. Данные о рыночной цене должны быть подтверждены документально: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-справками (другими подтверждающими документами) Росстата;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- прайс-листами заводов-изготовителей;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- справками (другими подтверждающими документами) оценщиков;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- информацией, размещенной в СМИ, и т.д.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4.3. В случаях невозможности документального подтверждения стоимость определяется экспертным путем.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1"/>
        <w:rPr>
          <w:b w:val="0"/>
          <w:i/>
        </w:rPr>
      </w:pPr>
      <w:r w:rsidRPr="00B41F33">
        <w:rPr>
          <w:b w:val="0"/>
          <w:i/>
        </w:rPr>
        <w:t>5. Нефинансовые объекты казны.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1"/>
        <w:rPr>
          <w:b w:val="0"/>
          <w:i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5.1. Структура аналитических счетов для учета объектов основных средств в составе имущества казны определяется в соответствии с рабочим планом счетов, приведенным в приложении № 1 к настоящей Учетной политике.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5.2. Признание в составе казны неучтенных объектов, выявленных при и</w:t>
      </w:r>
      <w:r w:rsidRPr="00B41F33">
        <w:rPr>
          <w:b w:val="0"/>
        </w:rPr>
        <w:t>н</w:t>
      </w:r>
      <w:r w:rsidRPr="00B41F33">
        <w:rPr>
          <w:b w:val="0"/>
        </w:rPr>
        <w:t>вентаризации, осуществляется по справедливой стоимости, установленной мет</w:t>
      </w:r>
      <w:r w:rsidRPr="00B41F33">
        <w:rPr>
          <w:b w:val="0"/>
        </w:rPr>
        <w:t>о</w:t>
      </w:r>
      <w:r w:rsidRPr="00B41F33">
        <w:rPr>
          <w:b w:val="0"/>
        </w:rPr>
        <w:t>дом рыночных цен на дату признания. Основанием для принятия к учету такого объекта являются: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-Акт о результатах инвентаризации (ф. 0504835);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 распоряжение главы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5.3. Признание в составе казны бесхозяйных вещей осуществляется с прим</w:t>
      </w:r>
      <w:r w:rsidRPr="00B41F33">
        <w:rPr>
          <w:b w:val="0"/>
        </w:rPr>
        <w:t>е</w:t>
      </w:r>
      <w:r w:rsidRPr="00B41F33">
        <w:rPr>
          <w:b w:val="0"/>
        </w:rPr>
        <w:t>нением счета 1 401 10 189 по справедливой стоимости, установленной методом рыночных цен на дату признания. Основанием для принятия к учету бесхозяйного имущества являются: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-распоряжение главы Администрации;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-Уведомление о принятии на учет бесхозяйного объекта недвижимого им</w:t>
      </w:r>
      <w:r w:rsidRPr="00B41F33">
        <w:rPr>
          <w:b w:val="0"/>
        </w:rPr>
        <w:t>у</w:t>
      </w:r>
      <w:r w:rsidRPr="00B41F33">
        <w:rPr>
          <w:b w:val="0"/>
        </w:rPr>
        <w:t>щества в ЕГРН – при принятии к учету бесхозяйного объекта недвижимого им</w:t>
      </w:r>
      <w:r w:rsidRPr="00B41F33">
        <w:rPr>
          <w:b w:val="0"/>
        </w:rPr>
        <w:t>у</w:t>
      </w:r>
      <w:r w:rsidRPr="00B41F33">
        <w:rPr>
          <w:b w:val="0"/>
        </w:rPr>
        <w:t>щества;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-Акт о приеме-передаче объектов нефинансовых активов (ф. 0504101).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5.4. Выбытие нефинансовых объектов имущества казны отражается с прим</w:t>
      </w:r>
      <w:r w:rsidRPr="00B41F33">
        <w:rPr>
          <w:b w:val="0"/>
        </w:rPr>
        <w:t>е</w:t>
      </w:r>
      <w:r w:rsidRPr="00B41F33">
        <w:rPr>
          <w:b w:val="0"/>
        </w:rPr>
        <w:t>нением счета 1 401 10 172 на основании следующих документов: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-распоряжения главы Администрации;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 договора в случае реализации (приватизации);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 Акта о приеме-передаче объектов нефинансовых активов (ф. 0504101);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 Акта о списании объектов нефинансовых активов (кроме транспортных средств) (ф. 0504104);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- Акта о списании транспортного средства (ф.0504105).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lastRenderedPageBreak/>
        <w:t>-документов, подтверждающих государственную регистрацию в установле</w:t>
      </w:r>
      <w:r w:rsidRPr="00B41F33">
        <w:rPr>
          <w:b w:val="0"/>
        </w:rPr>
        <w:t>н</w:t>
      </w:r>
      <w:r w:rsidRPr="00B41F33">
        <w:rPr>
          <w:b w:val="0"/>
        </w:rPr>
        <w:t>ных законодательством случаях.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ind w:firstLine="709"/>
        <w:rPr>
          <w:b w:val="0"/>
          <w:i/>
        </w:rPr>
      </w:pPr>
      <w:r w:rsidRPr="00B41F33">
        <w:rPr>
          <w:b w:val="0"/>
          <w:i/>
        </w:rPr>
        <w:t>6. Материальные запасы.</w:t>
      </w:r>
    </w:p>
    <w:p w:rsidR="00E6308A" w:rsidRPr="00B41F33" w:rsidRDefault="00E6308A" w:rsidP="00E6308A">
      <w:pPr>
        <w:ind w:firstLine="709"/>
        <w:rPr>
          <w:b w:val="0"/>
          <w:i/>
        </w:rPr>
      </w:pP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6.1. Учет материальных запасов в Администрации ведется по номенклату</w:t>
      </w:r>
      <w:r w:rsidRPr="00B41F33">
        <w:rPr>
          <w:b w:val="0"/>
        </w:rPr>
        <w:t>р</w:t>
      </w:r>
      <w:r w:rsidRPr="00B41F33">
        <w:rPr>
          <w:b w:val="0"/>
        </w:rPr>
        <w:t>ным номерам. Аналитический учет материальных запасов ведется по их группам (видам), наименованиям, сортам и количеству, в разрезе материально ответстве</w:t>
      </w:r>
      <w:r w:rsidRPr="00B41F33">
        <w:rPr>
          <w:b w:val="0"/>
        </w:rPr>
        <w:t>н</w:t>
      </w:r>
      <w:r w:rsidRPr="00B41F33">
        <w:rPr>
          <w:b w:val="0"/>
        </w:rPr>
        <w:t>ных лиц.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>6.2. Материальные запасы принимаются к бухгалтерскому учету по факт</w:t>
      </w:r>
      <w:r w:rsidRPr="00B41F33">
        <w:rPr>
          <w:b w:val="0"/>
        </w:rPr>
        <w:t>и</w:t>
      </w:r>
      <w:r w:rsidRPr="00B41F33">
        <w:rPr>
          <w:b w:val="0"/>
        </w:rPr>
        <w:t>ческой стоимости приобретения, уплаченной в соответствии с договором поста</w:t>
      </w:r>
      <w:r w:rsidRPr="00B41F33">
        <w:rPr>
          <w:b w:val="0"/>
        </w:rPr>
        <w:t>в</w:t>
      </w:r>
      <w:r w:rsidRPr="00B41F33">
        <w:rPr>
          <w:b w:val="0"/>
        </w:rPr>
        <w:t>щику.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  <w:r w:rsidRPr="00B41F33">
        <w:rPr>
          <w:b w:val="0"/>
        </w:rPr>
        <w:t xml:space="preserve">6.3. Выбытие (отпуск) материальных запасов производится по фактической стоимости каждой единицы. 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6.4. Выдача запасных частей, канцелярских товаров и хозяйственных мат</w:t>
      </w:r>
      <w:r w:rsidRPr="00B41F33">
        <w:rPr>
          <w:b w:val="0"/>
        </w:rPr>
        <w:t>е</w:t>
      </w:r>
      <w:r w:rsidRPr="00B41F33">
        <w:rPr>
          <w:b w:val="0"/>
        </w:rPr>
        <w:t>риалов оформляется Ведомостью выдачи материальных ценностей на нужды у</w:t>
      </w:r>
      <w:r w:rsidRPr="00B41F33">
        <w:rPr>
          <w:b w:val="0"/>
        </w:rPr>
        <w:t>ч</w:t>
      </w:r>
      <w:r w:rsidRPr="00B41F33">
        <w:rPr>
          <w:b w:val="0"/>
        </w:rPr>
        <w:t>реждения (ф. 0504210), которая является основанием для их списания.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6.5. Списание на затраты расходов по ГСМ осуществляется по фактическому расходу на основании путевых листов, но не выше норм, установленных расп</w:t>
      </w:r>
      <w:r w:rsidRPr="00B41F33">
        <w:rPr>
          <w:b w:val="0"/>
        </w:rPr>
        <w:t>о</w:t>
      </w:r>
      <w:r w:rsidRPr="00B41F33">
        <w:rPr>
          <w:b w:val="0"/>
        </w:rPr>
        <w:t xml:space="preserve">ряжением Главы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6.6. Сувенирная продукция и ценные подарки, находящиеся на хранении, учитываются в составе материальных запасов до момента их передачи сотрудн</w:t>
      </w:r>
      <w:r w:rsidRPr="00B41F33">
        <w:rPr>
          <w:b w:val="0"/>
        </w:rPr>
        <w:t>и</w:t>
      </w:r>
      <w:r w:rsidRPr="00B41F33">
        <w:rPr>
          <w:b w:val="0"/>
        </w:rPr>
        <w:t>ку, ответственному за проведение торжественных и протокольных мероприятий или вручение.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6.7. Стоимость сувенирной продукции и ценных подарков, которые переданы сотруднику, ответственному за проведение торжественного (протокольного) м</w:t>
      </w:r>
      <w:r w:rsidRPr="00B41F33">
        <w:rPr>
          <w:b w:val="0"/>
        </w:rPr>
        <w:t>е</w:t>
      </w:r>
      <w:r w:rsidRPr="00B41F33">
        <w:rPr>
          <w:b w:val="0"/>
        </w:rPr>
        <w:t>роприятия, списывается на расходы текущего финансового периода. До момента вручения они учитываются на забалансовом счете 07 «Награды, призы, кубки и ценные подарки, сувениры».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B41F33">
        <w:rPr>
          <w:b w:val="0"/>
        </w:rPr>
        <w:t>6.8. Вручение сувениров и ценных подарков оформляется актом о вручении ценных подарков и сувениров в рамках протокольных (торжественных) мер</w:t>
      </w:r>
      <w:r w:rsidRPr="00B41F33">
        <w:rPr>
          <w:b w:val="0"/>
        </w:rPr>
        <w:t>о</w:t>
      </w:r>
      <w:r w:rsidRPr="00B41F33">
        <w:rPr>
          <w:b w:val="0"/>
        </w:rPr>
        <w:t>приятий, приведенным в приложении № 2 к Учетной политике.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Cs/>
        </w:rPr>
      </w:pPr>
      <w:r w:rsidRPr="00B41F33">
        <w:rPr>
          <w:b w:val="0"/>
          <w:bCs/>
          <w:i/>
          <w:iCs/>
        </w:rPr>
        <w:t>7. Обесценение активов</w:t>
      </w:r>
      <w:r w:rsidRPr="00B41F33">
        <w:rPr>
          <w:b w:val="0"/>
          <w:bCs/>
          <w:iCs/>
        </w:rPr>
        <w:t>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7.1. Проверка наличия признаков возможного обесценения (снижения убы</w:t>
      </w:r>
      <w:r w:rsidRPr="00B41F33">
        <w:rPr>
          <w:b w:val="0"/>
          <w:bCs/>
          <w:iCs/>
        </w:rPr>
        <w:t>т</w:t>
      </w:r>
      <w:r w:rsidRPr="00B41F33">
        <w:rPr>
          <w:b w:val="0"/>
          <w:bCs/>
          <w:iCs/>
        </w:rPr>
        <w:t>ка) производится при инвентаризации соответствующих активов. По представл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 xml:space="preserve">нию специалиста, ответственного за использование актива, глава Администрации </w:t>
      </w:r>
      <w:r w:rsidR="00E94F98" w:rsidRPr="00B41F33">
        <w:rPr>
          <w:b w:val="0"/>
          <w:bCs/>
          <w:iCs/>
        </w:rPr>
        <w:t>Майорского</w:t>
      </w:r>
      <w:r w:rsidRPr="00B41F33">
        <w:rPr>
          <w:b w:val="0"/>
          <w:bCs/>
          <w:iCs/>
        </w:rPr>
        <w:t xml:space="preserve"> сельского поселения может принять решение о проведении такой проверки в иных случаях.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7.2. Информация о признаках возможного обесценения (снижения убытка), выявленных в рамках инвентаризации, отражается в инвентарной описи (слич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тельной ведомости) по объектам нефинансовых активов (ф.0504087).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7.3. Рассмотрение результатов проведения теста на обесценение и оценку н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обходимости определения справедливой стоимости актива осуществляет коми</w:t>
      </w:r>
      <w:r w:rsidRPr="00B41F33">
        <w:rPr>
          <w:b w:val="0"/>
          <w:bCs/>
          <w:iCs/>
        </w:rPr>
        <w:t>с</w:t>
      </w:r>
      <w:r w:rsidRPr="00B41F33">
        <w:rPr>
          <w:b w:val="0"/>
          <w:bCs/>
          <w:iCs/>
        </w:rPr>
        <w:t>сия по поступлению и выбытию активов.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lastRenderedPageBreak/>
        <w:t>7.4. По итогам рассмотрения результатов теста на обесценение оформляется протокол, в котором указывается предлагаемое решение (проводить или не пр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водить оценку справедливой стоимости актива).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 xml:space="preserve">7.5. При выявлении признаков возможного обесценения (снижения убытка) глава Администрации </w:t>
      </w:r>
      <w:r w:rsidR="00E94F98" w:rsidRPr="00B41F33">
        <w:rPr>
          <w:b w:val="0"/>
          <w:bCs/>
          <w:iCs/>
        </w:rPr>
        <w:t>Майорского</w:t>
      </w:r>
      <w:r w:rsidRPr="00B41F33">
        <w:rPr>
          <w:b w:val="0"/>
          <w:bCs/>
          <w:iCs/>
        </w:rPr>
        <w:t xml:space="preserve"> сельского поселения по представлению коми</w:t>
      </w:r>
      <w:r w:rsidRPr="00B41F33">
        <w:rPr>
          <w:b w:val="0"/>
          <w:bCs/>
          <w:iCs/>
        </w:rPr>
        <w:t>с</w:t>
      </w:r>
      <w:r w:rsidRPr="00B41F33">
        <w:rPr>
          <w:b w:val="0"/>
          <w:bCs/>
          <w:iCs/>
        </w:rPr>
        <w:t>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распоряжением с указанием метода, которым стоимость будет о</w:t>
      </w:r>
      <w:r w:rsidRPr="00B41F33">
        <w:rPr>
          <w:b w:val="0"/>
          <w:bCs/>
          <w:iCs/>
        </w:rPr>
        <w:t>п</w:t>
      </w:r>
      <w:r w:rsidRPr="00B41F33">
        <w:rPr>
          <w:b w:val="0"/>
          <w:bCs/>
          <w:iCs/>
        </w:rPr>
        <w:t>ределена.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7.6. Если по результатам определения справедливой стоимости актива выя</w:t>
      </w:r>
      <w:r w:rsidRPr="00B41F33">
        <w:rPr>
          <w:b w:val="0"/>
          <w:bCs/>
          <w:iCs/>
        </w:rPr>
        <w:t>в</w:t>
      </w:r>
      <w:r w:rsidRPr="00B41F33">
        <w:rPr>
          <w:b w:val="0"/>
          <w:bCs/>
          <w:iCs/>
        </w:rPr>
        <w:t>лено обесценение, оно подлежит отражению в учете.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7.10. Убыток от обесценения актива признается в учете на основании Бухга</w:t>
      </w:r>
      <w:r w:rsidRPr="00B41F33">
        <w:rPr>
          <w:b w:val="0"/>
          <w:bCs/>
          <w:iCs/>
        </w:rPr>
        <w:t>л</w:t>
      </w:r>
      <w:r w:rsidRPr="00B41F33">
        <w:rPr>
          <w:b w:val="0"/>
          <w:bCs/>
          <w:iCs/>
        </w:rPr>
        <w:t xml:space="preserve">терской справки (ф.0504833) и распоряжения главы Администрации </w:t>
      </w:r>
      <w:r w:rsidR="00E94F98" w:rsidRPr="00B41F33">
        <w:rPr>
          <w:b w:val="0"/>
          <w:bCs/>
          <w:iCs/>
        </w:rPr>
        <w:t>Майорского</w:t>
      </w:r>
      <w:r w:rsidRPr="00B41F33">
        <w:rPr>
          <w:b w:val="0"/>
          <w:bCs/>
          <w:iCs/>
        </w:rPr>
        <w:t xml:space="preserve"> сельского поселения.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7.11.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7.12. Если с момента последнего признания убытка от обесценения актива метод определения справедливой стоимости актива не изменялся, то сумма убы</w:t>
      </w:r>
      <w:r w:rsidRPr="00B41F33">
        <w:rPr>
          <w:b w:val="0"/>
          <w:bCs/>
          <w:iCs/>
        </w:rPr>
        <w:t>т</w:t>
      </w:r>
      <w:r w:rsidRPr="00B41F33">
        <w:rPr>
          <w:b w:val="0"/>
          <w:bCs/>
          <w:iCs/>
        </w:rPr>
        <w:t>ка от обесценения актива не восстанавливается. В этом случае глава Администр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ции по представлению комиссии по поступлению и выбытию активов может пр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нять решение о корректировке оставшегося срока полезного использования акт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ва.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/>
          <w:iCs/>
        </w:rPr>
      </w:pPr>
      <w:r w:rsidRPr="00B41F33">
        <w:rPr>
          <w:b w:val="0"/>
          <w:bCs/>
          <w:i/>
          <w:iCs/>
        </w:rPr>
        <w:t>8. Финансовый результат.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8.1. Доходы от предоставления права пользования активом (арендная плата) признаются доходами текущего финансового года с одновременным уменьшен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ем предстоящих доходов равномерно (ежемесячно) на протяжении срока польз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вания объектом учета аренды.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8.2. В качестве расходов будущих периодов учитываются расходы на выпл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ту отпускных.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8.3. В учете формируется резерв для оплаты отпусков за фактически отраб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танное время и компенсаций за неиспользованный отпуск, включая платежи на обязательное социальное страхование.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8.4. Аналитический учет резервов предстоящих расходов ведется в карточке учета средств и расчетов (ф. 0504051).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/>
          <w:iCs/>
        </w:rPr>
      </w:pPr>
      <w:r w:rsidRPr="00B41F33">
        <w:rPr>
          <w:b w:val="0"/>
          <w:bCs/>
          <w:i/>
          <w:iCs/>
        </w:rPr>
        <w:t>9. Порядок признания и отражения в учете  и  отчетности событий после отчетной даты.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  <w:i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нег или результаты деятельности Администрации и произошли в период между отчетной датой и датой подписания бухгалтерской (финансовой) отчетности (д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лее – События).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lastRenderedPageBreak/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Администрации. Гла</w:t>
      </w:r>
      <w:r w:rsidRPr="00B41F33">
        <w:rPr>
          <w:b w:val="0"/>
          <w:bCs/>
          <w:iCs/>
        </w:rPr>
        <w:t>в</w:t>
      </w:r>
      <w:r w:rsidRPr="00B41F33">
        <w:rPr>
          <w:b w:val="0"/>
          <w:bCs/>
          <w:iCs/>
        </w:rPr>
        <w:t>ный бухгалтер самостоятельно принимает решение о существенности фактов х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зяйственной жизни.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Событиями после отчетной даты признаются: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1 События, которые подтверждают существовавшие на отчетную дату хозя</w:t>
      </w:r>
      <w:r w:rsidRPr="00B41F33">
        <w:rPr>
          <w:b w:val="0"/>
          <w:bCs/>
          <w:iCs/>
        </w:rPr>
        <w:t>й</w:t>
      </w:r>
      <w:r w:rsidRPr="00B41F33">
        <w:rPr>
          <w:b w:val="0"/>
          <w:bCs/>
          <w:iCs/>
        </w:rPr>
        <w:t>ственные условия Администрации: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получение свидетельства о получении (прекращении) права на имущество, в случае когда документы на регистрацию были поданы в отчетном году, а свид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тельство получено в следующем;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ликвидация дебитора (кредитора), объявление его банкротов, что влечет п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следующее списание дебиторской (кредиторской) задолженности;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признание неплатежеспособным физического лица, являющегося дебитором Администрации, или его смерть;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признание факта смерти физического лица, перед которым Администрация имеет кредиторскую задолженность;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получение от страховой организации документов, устанавливающих или уточняющих размер страхового возмещения, по страховому случаю, произоше</w:t>
      </w:r>
      <w:r w:rsidRPr="00B41F33">
        <w:rPr>
          <w:b w:val="0"/>
          <w:bCs/>
          <w:iCs/>
        </w:rPr>
        <w:t>д</w:t>
      </w:r>
      <w:r w:rsidRPr="00B41F33">
        <w:rPr>
          <w:b w:val="0"/>
          <w:bCs/>
          <w:iCs/>
        </w:rPr>
        <w:t>шему в отчетном периоде;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обнаружение бухгалтерской ошибки, нарушений законодательства, которые влекут искажение отчетности;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возникновение обязательства или денежных прав, связанных с завершением судебного производства.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2 События, которые свидетельствуют о возникших после отчетной даты х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зяйственных условиях Администрации: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изменение кадастровой стоимости нефинансовых активов;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пожар, авария, стихийное бедствие, другая чрезвычайная ситуация, из-за которой уничтожена значительная часть имущества администрации;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начало судебного производства, связанного исключительно с событиями, произошедшими после отчетной даты;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другие события, которые подтверждают условия хозяйственной деятельн</w:t>
      </w:r>
      <w:r w:rsidRPr="00B41F33">
        <w:rPr>
          <w:b w:val="0"/>
          <w:bCs/>
          <w:iCs/>
        </w:rPr>
        <w:t>о</w:t>
      </w:r>
      <w:r w:rsidRPr="00B41F33">
        <w:rPr>
          <w:b w:val="0"/>
          <w:bCs/>
          <w:iCs/>
        </w:rPr>
        <w:t>сти, существовавшие на отчетную дату, или указывают на обстоятельства, сущ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ствовавшие на отчетную дату.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Событие отражается в учете и отчетности за отчетный период в следующем порядке.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 xml:space="preserve">1. Событие, которое подтверждает хозяйственные условия, существовавшие на отчетную дату, отражаются в учете отчетного периода. При этом делается: </w:t>
      </w:r>
    </w:p>
    <w:p w:rsidR="00E6308A" w:rsidRPr="00B41F33" w:rsidRDefault="00E6308A" w:rsidP="00E6308A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 xml:space="preserve">дополнительная бухгалтерская запись, которая отражает это событие, </w:t>
      </w:r>
    </w:p>
    <w:p w:rsidR="00E6308A" w:rsidRPr="00B41F33" w:rsidRDefault="00E6308A" w:rsidP="00E6308A">
      <w:pPr>
        <w:numPr>
          <w:ilvl w:val="0"/>
          <w:numId w:val="22"/>
        </w:numPr>
        <w:autoSpaceDE w:val="0"/>
        <w:autoSpaceDN w:val="0"/>
        <w:adjustRightInd w:val="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либо запись способом «красное сторно» и (или) дополнительная бу</w:t>
      </w:r>
      <w:r w:rsidRPr="00B41F33">
        <w:rPr>
          <w:b w:val="0"/>
          <w:bCs/>
          <w:iCs/>
        </w:rPr>
        <w:t>х</w:t>
      </w:r>
      <w:r w:rsidRPr="00B41F33">
        <w:rPr>
          <w:b w:val="0"/>
          <w:bCs/>
          <w:iCs/>
        </w:rPr>
        <w:t>галтерская запись на сумму, отраженную в бухгалтерском учете.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том событий после отчетной даты.</w:t>
      </w:r>
    </w:p>
    <w:p w:rsidR="00E6308A" w:rsidRPr="00B41F33" w:rsidRDefault="00E6308A" w:rsidP="00E6308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В разделе 5 текстовой части пояснительной записки раскрывается информ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ция о Событии и его оценке в денежном выражении.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lastRenderedPageBreak/>
        <w:t>2. Событие, свидетельствующего о возникших после отчетной даты хозя</w:t>
      </w:r>
      <w:r w:rsidRPr="00B41F33">
        <w:rPr>
          <w:b w:val="0"/>
          <w:bCs/>
          <w:iCs/>
        </w:rPr>
        <w:t>й</w:t>
      </w:r>
      <w:r w:rsidRPr="00B41F33">
        <w:rPr>
          <w:b w:val="0"/>
          <w:bCs/>
          <w:iCs/>
        </w:rPr>
        <w:t>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ind w:firstLine="540"/>
        <w:rPr>
          <w:b w:val="0"/>
        </w:rPr>
      </w:pPr>
      <w:r w:rsidRPr="00B41F33">
        <w:rPr>
          <w:b w:val="0"/>
          <w:i/>
        </w:rPr>
        <w:t>10. Применение и изменение учетной политики</w:t>
      </w:r>
      <w:r w:rsidRPr="00B41F33">
        <w:rPr>
          <w:b w:val="0"/>
        </w:rPr>
        <w:t>.</w:t>
      </w:r>
    </w:p>
    <w:p w:rsidR="00E6308A" w:rsidRPr="00B41F33" w:rsidRDefault="00E6308A" w:rsidP="00E6308A">
      <w:pPr>
        <w:ind w:firstLine="540"/>
        <w:rPr>
          <w:b w:val="0"/>
        </w:rPr>
      </w:pPr>
    </w:p>
    <w:p w:rsidR="00E6308A" w:rsidRPr="00B41F33" w:rsidRDefault="00E6308A" w:rsidP="00E6308A">
      <w:pPr>
        <w:ind w:firstLine="540"/>
        <w:jc w:val="both"/>
        <w:rPr>
          <w:b w:val="0"/>
        </w:rPr>
      </w:pPr>
      <w:r w:rsidRPr="00B41F33">
        <w:rPr>
          <w:b w:val="0"/>
        </w:rPr>
        <w:t xml:space="preserve"> Учетная политика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</w:t>
      </w:r>
      <w:r w:rsidRPr="00B41F33">
        <w:rPr>
          <w:b w:val="0"/>
          <w:sz w:val="27"/>
          <w:szCs w:val="27"/>
        </w:rPr>
        <w:t xml:space="preserve"> </w:t>
      </w:r>
      <w:r w:rsidRPr="00B41F33">
        <w:rPr>
          <w:b w:val="0"/>
        </w:rPr>
        <w:t>прим</w:t>
      </w:r>
      <w:r w:rsidRPr="00B41F33">
        <w:rPr>
          <w:b w:val="0"/>
        </w:rPr>
        <w:t>е</w:t>
      </w:r>
      <w:r w:rsidRPr="00B41F33">
        <w:rPr>
          <w:b w:val="0"/>
        </w:rPr>
        <w:t>няется с момента ее утверждения последовательно из года в год. Изменение уче</w:t>
      </w:r>
      <w:r w:rsidRPr="00B41F33">
        <w:rPr>
          <w:b w:val="0"/>
        </w:rPr>
        <w:t>т</w:t>
      </w:r>
      <w:r w:rsidRPr="00B41F33">
        <w:rPr>
          <w:b w:val="0"/>
        </w:rPr>
        <w:t>ной политики вводится с начала финансового года или в случае изменения зак</w:t>
      </w:r>
      <w:r w:rsidRPr="00B41F33">
        <w:rPr>
          <w:b w:val="0"/>
        </w:rPr>
        <w:t>о</w:t>
      </w:r>
      <w:r w:rsidRPr="00B41F33">
        <w:rPr>
          <w:b w:val="0"/>
        </w:rPr>
        <w:t>нодательства Российской Федерации и нормативных актов, органов, осущест</w:t>
      </w:r>
      <w:r w:rsidRPr="00B41F33">
        <w:rPr>
          <w:b w:val="0"/>
        </w:rPr>
        <w:t>в</w:t>
      </w:r>
      <w:r w:rsidRPr="00B41F33">
        <w:rPr>
          <w:b w:val="0"/>
        </w:rPr>
        <w:t>ляющих регулирование бюджетного учета, а также существенных изменений у</w:t>
      </w:r>
      <w:r w:rsidRPr="00B41F33">
        <w:rPr>
          <w:b w:val="0"/>
        </w:rPr>
        <w:t>с</w:t>
      </w:r>
      <w:r w:rsidRPr="00B41F33">
        <w:rPr>
          <w:b w:val="0"/>
        </w:rPr>
        <w:t xml:space="preserve">ловий деятельности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поселения.</w:t>
      </w:r>
    </w:p>
    <w:p w:rsidR="00E6308A" w:rsidRPr="00B41F33" w:rsidRDefault="00E6308A" w:rsidP="00E6308A">
      <w:pPr>
        <w:ind w:firstLine="709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  <w:r w:rsidRPr="00B41F33">
        <w:rPr>
          <w:b w:val="0"/>
          <w:bCs/>
        </w:rPr>
        <w:t xml:space="preserve">Главный бухгалтер                                                </w:t>
      </w:r>
      <w:r w:rsidR="00FE7033" w:rsidRPr="00B41F33">
        <w:rPr>
          <w:b w:val="0"/>
          <w:bCs/>
        </w:rPr>
        <w:t>Е.Н. Ясковец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FE7033">
      <w:pPr>
        <w:autoSpaceDE w:val="0"/>
        <w:autoSpaceDN w:val="0"/>
        <w:adjustRightInd w:val="0"/>
        <w:jc w:val="both"/>
        <w:outlineLvl w:val="2"/>
        <w:rPr>
          <w:b w:val="0"/>
          <w:b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</w:p>
    <w:p w:rsidR="00E6308A" w:rsidRPr="00B41F33" w:rsidRDefault="00E6308A" w:rsidP="00FE7033">
      <w:pPr>
        <w:autoSpaceDE w:val="0"/>
        <w:autoSpaceDN w:val="0"/>
        <w:adjustRightInd w:val="0"/>
        <w:jc w:val="both"/>
        <w:outlineLvl w:val="2"/>
        <w:rPr>
          <w:b w:val="0"/>
          <w:bCs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C270D3" w:rsidRDefault="00E6308A" w:rsidP="00E63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t>Рабочий план счетов</w:t>
      </w:r>
    </w:p>
    <w:p w:rsidR="00E6308A" w:rsidRDefault="00E6308A" w:rsidP="00E63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70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4F98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4392"/>
        <w:gridCol w:w="1581"/>
        <w:gridCol w:w="1582"/>
      </w:tblGrid>
      <w:tr w:rsidR="00E6308A" w:rsidRPr="00CE3CF8" w:rsidTr="00B43999">
        <w:trPr>
          <w:trHeight w:val="135"/>
        </w:trPr>
        <w:tc>
          <w:tcPr>
            <w:tcW w:w="2016" w:type="dxa"/>
            <w:vMerge w:val="restart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E6308A" w:rsidRPr="00CE3CF8" w:rsidTr="00B43999">
        <w:trPr>
          <w:trHeight w:val="135"/>
        </w:trPr>
        <w:tc>
          <w:tcPr>
            <w:tcW w:w="2016" w:type="dxa"/>
            <w:vMerge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средства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Жилые помещения – недвижимое имущес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Нежилые помещения (здания и сооруж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ния) – недвижимое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Нежилые помещения (здания и сооруж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ния) – иное движимое имущество учрежд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Транспортные средства – иное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Инвентарь производственный и хозяйс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венный – иное движимое имущество учр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Биологические ресурсы – иное движимое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1 101 37 000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основные средства – иное движ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1 101 38 000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sz w:val="22"/>
                <w:szCs w:val="22"/>
              </w:rPr>
              <w:t>Непроизведенные активы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Земля – недвижимое имущество учрежд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1 103 11 000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Амортизация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жилых помещений – недв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нежилых помещений (зданий и сооружений) – недвижимого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нежилых помещений (зданий и сооружений) – иного движимого имущ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машин и оборудования – ин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транспортных средств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производственного и хозяйс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венного инвентаря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биологических ресурсов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1 104 37 000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прочих основных средств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1 104 38 000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недвижимого имущества в составе имущества казны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1 104 51 000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Амортизация движимого имущества в 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ставе имущества казны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1 104 52 000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Материальные запасы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Горюче-смазочные материалы – иное дв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1 105 33 00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Строительные материалы – иное движимое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1 105 34 000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Мягкий инвентарь – иное движимое им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1 105 35 000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материальные запасы – иное дв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1 105 36 000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Вложения в нефинансовые активы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Вложения в основные средства – недвиж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1 106 11 00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Вложения в основные средства – иное дв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жимое имущество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1 106 31 000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Нефинансовые активы имущества казны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Недвижимое имущество, составляющее казну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1 108 51 000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Движимое имущество, составляющее казну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1 108 52 000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Обесценение нефинансовых активов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жилых помещений – недв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нежилых помещений (зданий и сооружений)  - иного движимого имущ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1 114 32 000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машин и оборудования – ин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1 114 35 000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инвентаря производственного и хозяйственного – иного движимого им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1 114 36 000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1 114 37 000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1 114 38 000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Обесценение земли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1 114 61 000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Денежные средства учреждения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ВРЕМ. РАСП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РЯЖЕНИЕ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3 201 11 000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Касса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КИФ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1 201 34 000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Денежные документы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КИФ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1 201 35 000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по доходам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плательщиками налоговых дох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плательщиками государственных пошлин, сборов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1 502 12 000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доходам от операционной аре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ды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1 205 21 000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доходам от оказания платных услуг (работ)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1 205 31 000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условным арендным платежам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1 205 35 000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1 205 41 000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1 205 44 000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доходам от прочих сумм прин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дительного изъятия</w:t>
            </w:r>
          </w:p>
        </w:tc>
        <w:tc>
          <w:tcPr>
            <w:tcW w:w="1581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1 205 45 000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безвозмездным поступлениям от других бюджетов бюджетной системы Российской Федерации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1 205 51 000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1 205 81 000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иным доходам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1 205 89 000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по выданным авансам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1 206 21 000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коммунальным у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лугам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1 206 23 000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1 206 25 000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1 206 26 000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приобретению 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новных средств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1 206 31 000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авансам по приобретению мат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риальных запасов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1 206 34 000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с подотчетными лицами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прочим выплатам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1 208 21 000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1 208 22 000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1 208 25 000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1 208 26 000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прио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ретению основных средств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1 208 31 000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прио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ретению материальных запасов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подотчетными лицами по оплате прочих расходов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1 208 91 000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по ущербу и иным доходам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1 209 30 000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суммам принудительного изъ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тия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1 209 40 000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иным доходам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1 209 89 000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Прочие расчеты с дебиторами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финансовым органом по посту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лениям в бюджет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КДБ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1 210 02 000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 финансовым органом по нали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ч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ным денежным средствам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1 210 03 000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по принятым обязательствам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1 302 11 000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Расчеты по прочим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несоциальным 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выпл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начислениям на выплаты по 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лате труда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1 302 13 000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1 302 21 000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1 302 22 000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1 302 23 000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работам, услугам по содерж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нию имущества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1 302 25 000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1 302 26 000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страхованию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1 302 27 000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услугам, работам для целей 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питальных вложений</w:t>
            </w:r>
          </w:p>
        </w:tc>
        <w:tc>
          <w:tcPr>
            <w:tcW w:w="1581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1 302 28 000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1 302 31 000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1 302 32 000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Расчеты по приобретению материальных 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1 302 34 000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безвозмездным перечислениям государственным и муниципальным орг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низациям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1 302 41 000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перечислениям другим бюдж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там бюджетной системы РФ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1 302 51 000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пенсиям, пособиям, выплач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ваемым работодателями, нанимателями бывшим работникам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1 302 64 000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1 302 93 000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другим экономическим санкц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ям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1 302 95 000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иным расходам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1 302 96 000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Расчеты по платежам в бюджеты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1 303 01 000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страховым взносам на обяз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1 303 02 000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1 303 05 000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страховым взносам на обяз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тельное социальное страхование от несч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стных случаев на производстве и профе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сиональных заболеваний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1 303 06 000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страховым взносам на обяз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тельное медицинское страхование в Фед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ральный ФОМС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1 303 07 000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страховым взносам на обяз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тельное пенсионное страхование на выпл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ту страховой части трудовой пенсии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1 303 10 000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налогу на имущество организ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ций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1 303 12 000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1 303 13 000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Прочие расчеты с кредиторами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ВРЕМ. РАСП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РЯЖЕНИЕ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со средствами, полученными во временное распоряжение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3 304 01 000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удержаниям из выплат по опл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 труда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1 304 03 000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Расчеты по платежам из бюджета с фина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совым органом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КРБ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1 304 05 000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Финансовый результат экономического субъекта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1 401 10 000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1 401 20 000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1 401 30 000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Доходы будущих периодов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1 401 40 000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581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1 401 50 000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КЭК</w:t>
            </w: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1 401 60 000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Лимиты бюджетных обязательств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Лимиты бюджетных обязательств  текущ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го финансового года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1 501 10 000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Ообязательства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Принятые обязательства на текущий ф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нансовый год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1 502 10 000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i/>
                <w:sz w:val="22"/>
                <w:szCs w:val="22"/>
              </w:rPr>
              <w:t>Бюджетные ассигнования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Бюджетные ассигнования текущего фина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сового года</w:t>
            </w:r>
          </w:p>
        </w:tc>
        <w:tc>
          <w:tcPr>
            <w:tcW w:w="1581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1 503 10 000</w:t>
            </w:r>
          </w:p>
        </w:tc>
      </w:tr>
      <w:tr w:rsidR="00E6308A" w:rsidRPr="00CE3CF8" w:rsidTr="00B43999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ЗАБАЛАНСОВЫЕ СЧЕТА</w:t>
            </w:r>
          </w:p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6308A" w:rsidRPr="00CE3CF8" w:rsidTr="00B43999"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Задолженность неплатежеспособных деб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торов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07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09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Поступления денежных средств на счета учреждения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Выбытия денежных средств со счетов у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ч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реждения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Невыясненные поступления прошлых лет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Имущество, переданное в доверительное управление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Имущество, переданное в возмездное пол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зование (аренду)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  <w:tr w:rsidR="00E6308A" w:rsidRPr="00CE3CF8" w:rsidTr="00B43999">
        <w:tc>
          <w:tcPr>
            <w:tcW w:w="2016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4392" w:type="dxa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6308A" w:rsidRPr="00CE3CF8" w:rsidRDefault="00E6308A" w:rsidP="00B439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3CF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</w:tc>
      </w:tr>
    </w:tbl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Образцы неунифицированных форм первичных документов</w:t>
      </w:r>
    </w:p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1. Акт о замене запчастей в основном средстве.</w:t>
      </w:r>
    </w:p>
    <w:tbl>
      <w:tblPr>
        <w:tblW w:w="5000" w:type="pct"/>
        <w:tblLook w:val="04A0"/>
      </w:tblPr>
      <w:tblGrid>
        <w:gridCol w:w="10041"/>
      </w:tblGrid>
      <w:tr w:rsidR="00E6308A" w:rsidTr="00B4399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 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rPr>
                <w:rStyle w:val="small"/>
              </w:rPr>
              <w:t>полное наименование учреждения</w:t>
            </w:r>
          </w:p>
        </w:tc>
      </w:tr>
    </w:tbl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АКТ № ___</w:t>
      </w:r>
      <w:r>
        <w:rPr>
          <w:sz w:val="24"/>
          <w:szCs w:val="24"/>
        </w:rPr>
        <w:br/>
        <w:t>о замене запчастей в основном средстве</w:t>
      </w:r>
      <w:r>
        <w:rPr>
          <w:sz w:val="24"/>
          <w:szCs w:val="24"/>
        </w:rPr>
        <w:br/>
        <w:t> </w:t>
      </w:r>
    </w:p>
    <w:tbl>
      <w:tblPr>
        <w:tblW w:w="9510" w:type="dxa"/>
        <w:tblLook w:val="04A0"/>
      </w:tblPr>
      <w:tblGrid>
        <w:gridCol w:w="412"/>
        <w:gridCol w:w="1595"/>
        <w:gridCol w:w="1436"/>
        <w:gridCol w:w="1056"/>
        <w:gridCol w:w="1674"/>
        <w:gridCol w:w="1231"/>
        <w:gridCol w:w="1146"/>
        <w:gridCol w:w="960"/>
      </w:tblGrid>
      <w:tr w:rsidR="00E6308A" w:rsidTr="00B439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№</w:t>
            </w:r>
            <w:r>
              <w:br/>
            </w:r>
            <w:r>
              <w:rPr>
                <w:b w:val="0"/>
                <w:bCs/>
              </w:rPr>
              <w:t>п/</w:t>
            </w:r>
            <w:r>
              <w:br/>
            </w:r>
            <w:r>
              <w:rPr>
                <w:b w:val="0"/>
                <w:bCs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Дата</w:t>
            </w:r>
            <w:r>
              <w:br/>
            </w:r>
            <w:r>
              <w:rPr>
                <w:b w:val="0"/>
                <w:bCs/>
              </w:rPr>
              <w:t>проведения</w:t>
            </w:r>
            <w:r>
              <w:br/>
            </w:r>
            <w:r>
              <w:rPr>
                <w:b w:val="0"/>
                <w:bCs/>
              </w:rPr>
              <w:t>ремонтных</w:t>
            </w:r>
            <w:r>
              <w:br/>
            </w:r>
            <w:r>
              <w:rPr>
                <w:b w:val="0"/>
                <w:bCs/>
              </w:rPr>
              <w:t>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Наимено-</w:t>
            </w:r>
            <w:r>
              <w:br/>
            </w:r>
            <w:r>
              <w:rPr>
                <w:b w:val="0"/>
                <w:bCs/>
              </w:rPr>
              <w:t>вание</w:t>
            </w:r>
            <w:r>
              <w:br/>
            </w:r>
            <w:r>
              <w:rPr>
                <w:b w:val="0"/>
                <w:bCs/>
              </w:rPr>
              <w:t>основного</w:t>
            </w:r>
            <w:r>
              <w:br/>
            </w:r>
            <w:r>
              <w:rPr>
                <w:b w:val="0"/>
                <w:bCs/>
              </w:rPr>
              <w:t>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Инвен-</w:t>
            </w:r>
            <w:r>
              <w:br/>
            </w:r>
            <w:r>
              <w:rPr>
                <w:b w:val="0"/>
                <w:bCs/>
              </w:rPr>
              <w:t>тарный</w:t>
            </w:r>
            <w:r>
              <w:br/>
            </w:r>
            <w:r>
              <w:rPr>
                <w:b w:val="0"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Перечень</w:t>
            </w:r>
            <w:r>
              <w:br/>
            </w:r>
            <w:r>
              <w:rPr>
                <w:b w:val="0"/>
                <w:bCs/>
              </w:rPr>
              <w:t>произведен-</w:t>
            </w:r>
            <w:r>
              <w:br/>
            </w:r>
            <w:r>
              <w:rPr>
                <w:b w:val="0"/>
                <w:bCs/>
              </w:rPr>
              <w:t>ных работ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Материалы,</w:t>
            </w:r>
            <w:r>
              <w:br/>
            </w:r>
            <w:r>
              <w:rPr>
                <w:b w:val="0"/>
                <w:bCs/>
              </w:rPr>
              <w:t>используемые при замене</w:t>
            </w:r>
          </w:p>
        </w:tc>
      </w:tr>
      <w:tr w:rsidR="00E6308A" w:rsidTr="00B439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8A" w:rsidRDefault="00E6308A" w:rsidP="00B43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8A" w:rsidRDefault="00E6308A" w:rsidP="00B43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8A" w:rsidRDefault="00E6308A" w:rsidP="00B43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8A" w:rsidRDefault="00E6308A" w:rsidP="00B43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08A" w:rsidRDefault="00E6308A" w:rsidP="00B4399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наиме-</w:t>
            </w:r>
            <w:r>
              <w:br/>
            </w:r>
            <w:r>
              <w:rPr>
                <w:b w:val="0"/>
                <w:bCs/>
              </w:rPr>
              <w:t>нова-</w:t>
            </w:r>
            <w:r>
              <w:br/>
            </w:r>
            <w:r>
              <w:rPr>
                <w:b w:val="0"/>
                <w:bCs/>
              </w:rPr>
              <w:t>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едини-</w:t>
            </w:r>
            <w:r>
              <w:br/>
            </w:r>
            <w:r>
              <w:rPr>
                <w:b w:val="0"/>
                <w:bCs/>
              </w:rPr>
              <w:t xml:space="preserve">ца </w:t>
            </w:r>
            <w:r>
              <w:br/>
            </w:r>
            <w:r>
              <w:rPr>
                <w:b w:val="0"/>
                <w:bCs/>
              </w:rPr>
              <w:t>изме-</w:t>
            </w:r>
            <w:r>
              <w:br/>
            </w:r>
            <w:r>
              <w:rPr>
                <w:b w:val="0"/>
                <w:bCs/>
              </w:rPr>
              <w:t>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rPr>
                <w:b w:val="0"/>
                <w:bCs/>
              </w:rPr>
              <w:t>коли-</w:t>
            </w:r>
            <w:r>
              <w:br/>
            </w:r>
            <w:r>
              <w:rPr>
                <w:b w:val="0"/>
                <w:bCs/>
              </w:rPr>
              <w:t>чество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308A" w:rsidRDefault="00E6308A" w:rsidP="00B43999">
            <w:r>
              <w:t> 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</w:tr>
    </w:tbl>
    <w:p w:rsidR="00E6308A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255" w:type="dxa"/>
        <w:tblLook w:val="04A0"/>
      </w:tblPr>
      <w:tblGrid>
        <w:gridCol w:w="3566"/>
        <w:gridCol w:w="494"/>
        <w:gridCol w:w="2361"/>
        <w:gridCol w:w="494"/>
        <w:gridCol w:w="2340"/>
      </w:tblGrid>
      <w:tr w:rsidR="00E6308A" w:rsidTr="00B4399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t> 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rPr>
                <w:vertAlign w:val="superscript"/>
              </w:rPr>
              <w:t>(исполнитель)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rPr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rPr>
                <w:vertAlign w:val="superscript"/>
              </w:rPr>
              <w:t>(Ф. И. О.)</w:t>
            </w:r>
          </w:p>
        </w:tc>
      </w:tr>
      <w:tr w:rsidR="00E6308A" w:rsidTr="00B43999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t> </w:t>
            </w:r>
          </w:p>
        </w:tc>
      </w:tr>
      <w:tr w:rsidR="00E6308A" w:rsidTr="00B4399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rPr>
                <w:vertAlign w:val="superscript"/>
              </w:rPr>
              <w:t>(руководитель)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rPr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308A" w:rsidRDefault="00E6308A" w:rsidP="00B43999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6308A" w:rsidRDefault="00E6308A" w:rsidP="00B43999">
            <w:r>
              <w:rPr>
                <w:vertAlign w:val="superscript"/>
              </w:rPr>
              <w:t>(Ф. И. О.)</w:t>
            </w:r>
          </w:p>
        </w:tc>
      </w:tr>
    </w:tbl>
    <w:p w:rsidR="00E6308A" w:rsidRDefault="00E6308A" w:rsidP="00E6308A">
      <w:pPr>
        <w:autoSpaceDE w:val="0"/>
        <w:autoSpaceDN w:val="0"/>
        <w:adjustRightInd w:val="0"/>
        <w:ind w:firstLine="540"/>
        <w:outlineLvl w:val="2"/>
        <w:rPr>
          <w:b w:val="0"/>
          <w:bCs/>
        </w:rPr>
      </w:pPr>
      <w:r>
        <w:rPr>
          <w:b w:val="0"/>
          <w:bCs/>
        </w:rPr>
        <w:t>2. Расчетный листок.</w:t>
      </w: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1780"/>
        <w:gridCol w:w="420"/>
        <w:gridCol w:w="239"/>
        <w:gridCol w:w="265"/>
        <w:gridCol w:w="464"/>
        <w:gridCol w:w="512"/>
        <w:gridCol w:w="432"/>
        <w:gridCol w:w="592"/>
        <w:gridCol w:w="432"/>
        <w:gridCol w:w="263"/>
        <w:gridCol w:w="263"/>
        <w:gridCol w:w="216"/>
        <w:gridCol w:w="216"/>
        <w:gridCol w:w="886"/>
        <w:gridCol w:w="244"/>
        <w:gridCol w:w="262"/>
        <w:gridCol w:w="422"/>
        <w:gridCol w:w="422"/>
        <w:gridCol w:w="109"/>
        <w:gridCol w:w="93"/>
        <w:gridCol w:w="216"/>
        <w:gridCol w:w="216"/>
        <w:gridCol w:w="525"/>
        <w:gridCol w:w="133"/>
        <w:gridCol w:w="75"/>
      </w:tblGrid>
      <w:tr w:rsidR="00E6308A" w:rsidTr="00B43999">
        <w:trPr>
          <w:gridAfter w:val="1"/>
          <w:hidden/>
        </w:trPr>
        <w:tc>
          <w:tcPr>
            <w:tcW w:w="1780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6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3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6308A" w:rsidTr="00B43999">
        <w:trPr>
          <w:trHeight w:val="46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308A" w:rsidRDefault="00E6308A" w:rsidP="00B43999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Расчетный листок за ______ 20___г.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Учреждение: Администрация </w:t>
            </w:r>
            <w:r w:rsidR="00E94F98">
              <w:rPr>
                <w:sz w:val="16"/>
                <w:szCs w:val="16"/>
              </w:rPr>
              <w:t>Майорского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360"/>
        </w:trPr>
        <w:tc>
          <w:tcPr>
            <w:tcW w:w="0" w:type="auto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308A" w:rsidRDefault="00E6308A" w:rsidP="00B4399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ф.и.о.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90"/>
        </w:trPr>
        <w:tc>
          <w:tcPr>
            <w:tcW w:w="0" w:type="auto"/>
            <w:gridSpan w:val="10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08A" w:rsidRDefault="00E6308A" w:rsidP="00B43999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nil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spacing w:line="9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10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08A" w:rsidRDefault="00E6308A" w:rsidP="00B43999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 выплате: (сумма)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nil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120"/>
        </w:trPr>
        <w:tc>
          <w:tcPr>
            <w:tcW w:w="0" w:type="auto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08A" w:rsidRDefault="00E6308A" w:rsidP="00B43999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nil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12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 облагаемый доход: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Применено вычетов по НДФЛ: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 "себя"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 детей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имущественных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105"/>
        </w:trPr>
        <w:tc>
          <w:tcPr>
            <w:tcW w:w="0" w:type="auto"/>
            <w:gridSpan w:val="23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0"/>
                <w:szCs w:val="16"/>
              </w:rPr>
            </w:pPr>
          </w:p>
        </w:tc>
        <w:tc>
          <w:tcPr>
            <w:tcW w:w="0" w:type="auto"/>
          </w:tcPr>
          <w:p w:rsidR="00E6308A" w:rsidRDefault="00E6308A" w:rsidP="00B4399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Отработано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2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1.Начислено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2. Удержано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 начислено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 удержано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3. Доходы в натуральной форме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4. Выплачено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 натуральных доходов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BF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 за учреждением на начало месяца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BF0"/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BF0"/>
          </w:tcPr>
          <w:p w:rsidR="00E6308A" w:rsidRDefault="00E6308A" w:rsidP="00B43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 за учреждением на конец месяца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BF0"/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8A" w:rsidTr="00B43999">
        <w:trPr>
          <w:trHeight w:val="24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BF0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BF0"/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BF0"/>
          </w:tcPr>
          <w:p w:rsidR="00E6308A" w:rsidRDefault="00E6308A" w:rsidP="00B439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BF0"/>
          </w:tcPr>
          <w:p w:rsidR="00E6308A" w:rsidRDefault="00E6308A" w:rsidP="00B43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308A" w:rsidRDefault="00E6308A" w:rsidP="00B43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308A" w:rsidRDefault="00E6308A" w:rsidP="00E6308A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2166"/>
        <w:gridCol w:w="429"/>
        <w:gridCol w:w="470"/>
        <w:gridCol w:w="388"/>
        <w:gridCol w:w="524"/>
        <w:gridCol w:w="442"/>
        <w:gridCol w:w="607"/>
        <w:gridCol w:w="442"/>
        <w:gridCol w:w="538"/>
        <w:gridCol w:w="442"/>
        <w:gridCol w:w="908"/>
        <w:gridCol w:w="470"/>
        <w:gridCol w:w="798"/>
        <w:gridCol w:w="136"/>
        <w:gridCol w:w="442"/>
        <w:gridCol w:w="538"/>
        <w:gridCol w:w="136"/>
      </w:tblGrid>
      <w:tr w:rsidR="00E6308A" w:rsidTr="00B43999">
        <w:trPr>
          <w:hidden/>
        </w:trPr>
        <w:tc>
          <w:tcPr>
            <w:tcW w:w="2166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6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6" w:type="dxa"/>
            <w:vAlign w:val="center"/>
          </w:tcPr>
          <w:p w:rsidR="00E6308A" w:rsidRDefault="00E6308A" w:rsidP="00B43999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E6308A" w:rsidRDefault="00E6308A" w:rsidP="00E6308A">
      <w:pPr>
        <w:jc w:val="both"/>
        <w:rPr>
          <w:b w:val="0"/>
        </w:rPr>
      </w:pPr>
      <w:r>
        <w:rPr>
          <w:b w:val="0"/>
        </w:rPr>
        <w:t xml:space="preserve">          3. Журнал учета полученных счетов</w:t>
      </w:r>
    </w:p>
    <w:p w:rsidR="00E6308A" w:rsidRPr="00E752A5" w:rsidRDefault="00E6308A" w:rsidP="00E6308A">
      <w:pPr>
        <w:jc w:val="right"/>
        <w:rPr>
          <w:b w:val="0"/>
        </w:rPr>
      </w:pPr>
      <w:r>
        <w:rPr>
          <w:b w:val="0"/>
        </w:rPr>
        <w:t xml:space="preserve"> </w:t>
      </w:r>
    </w:p>
    <w:p w:rsidR="00E6308A" w:rsidRPr="00E912DD" w:rsidRDefault="00E6308A" w:rsidP="00E6308A">
      <w:pPr>
        <w:rPr>
          <w:b w:val="0"/>
        </w:rPr>
      </w:pPr>
      <w:r w:rsidRPr="00E912DD">
        <w:rPr>
          <w:b w:val="0"/>
        </w:rPr>
        <w:t>Журнал учета полученных счетов</w:t>
      </w:r>
    </w:p>
    <w:p w:rsidR="00E6308A" w:rsidRPr="00B41F33" w:rsidRDefault="00E6308A" w:rsidP="00E6308A">
      <w:pPr>
        <w:jc w:val="both"/>
        <w:rPr>
          <w:b w:val="0"/>
        </w:rPr>
      </w:pPr>
      <w:r w:rsidRPr="00B41F33">
        <w:rPr>
          <w:b w:val="0"/>
        </w:rPr>
        <w:t xml:space="preserve">Администрация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 Орловского района Ростовской области</w:t>
      </w:r>
    </w:p>
    <w:p w:rsidR="00E6308A" w:rsidRPr="00B41F33" w:rsidRDefault="00E6308A" w:rsidP="00E6308A">
      <w:pPr>
        <w:jc w:val="both"/>
        <w:rPr>
          <w:b w:val="0"/>
        </w:rPr>
      </w:pPr>
      <w:r w:rsidRPr="00B41F33">
        <w:rPr>
          <w:b w:val="0"/>
        </w:rPr>
        <w:t>ИНН 6126011107 КПП 612601001</w:t>
      </w:r>
    </w:p>
    <w:p w:rsidR="00E6308A" w:rsidRPr="00B41F33" w:rsidRDefault="00E6308A" w:rsidP="00E6308A">
      <w:pPr>
        <w:rPr>
          <w:b w:val="0"/>
        </w:rPr>
      </w:pPr>
      <w:r w:rsidRPr="00B41F33">
        <w:rPr>
          <w:b w:val="0"/>
        </w:rPr>
        <w:t>за 20___ год</w:t>
      </w:r>
    </w:p>
    <w:p w:rsidR="00E6308A" w:rsidRPr="00B41F33" w:rsidRDefault="00E6308A" w:rsidP="00E6308A">
      <w:pPr>
        <w:jc w:val="right"/>
        <w:rPr>
          <w:b w:val="0"/>
        </w:rPr>
      </w:pPr>
      <w:r w:rsidRPr="00B41F33">
        <w:rPr>
          <w:b w:val="0"/>
        </w:rPr>
        <w:t>Гл. бухгалтер Криворотова Н.Н.</w:t>
      </w:r>
    </w:p>
    <w:p w:rsidR="00E6308A" w:rsidRPr="00B41F33" w:rsidRDefault="00E6308A" w:rsidP="00E6308A">
      <w:pPr>
        <w:jc w:val="both"/>
        <w:rPr>
          <w:b w:val="0"/>
        </w:rPr>
      </w:pPr>
    </w:p>
    <w:p w:rsidR="00E6308A" w:rsidRPr="00B41F33" w:rsidRDefault="00E6308A" w:rsidP="00E6308A">
      <w:pPr>
        <w:jc w:val="both"/>
        <w:rPr>
          <w:b w:val="0"/>
        </w:rPr>
      </w:pPr>
    </w:p>
    <w:p w:rsidR="00E6308A" w:rsidRPr="00B41F33" w:rsidRDefault="00E6308A" w:rsidP="00E6308A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480"/>
        <w:gridCol w:w="1431"/>
        <w:gridCol w:w="2074"/>
        <w:gridCol w:w="1735"/>
        <w:gridCol w:w="1615"/>
        <w:gridCol w:w="1153"/>
      </w:tblGrid>
      <w:tr w:rsidR="00E6308A" w:rsidRPr="00B41F33" w:rsidTr="00B43999">
        <w:tc>
          <w:tcPr>
            <w:tcW w:w="665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№</w:t>
            </w:r>
          </w:p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п/п</w:t>
            </w:r>
          </w:p>
        </w:tc>
        <w:tc>
          <w:tcPr>
            <w:tcW w:w="1480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Дата</w:t>
            </w:r>
          </w:p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получения</w:t>
            </w:r>
          </w:p>
        </w:tc>
        <w:tc>
          <w:tcPr>
            <w:tcW w:w="1559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Номер и дата сч</w:t>
            </w:r>
            <w:r w:rsidRPr="00B41F33">
              <w:rPr>
                <w:b w:val="0"/>
              </w:rPr>
              <w:t>е</w:t>
            </w:r>
            <w:r w:rsidRPr="00B41F33">
              <w:rPr>
                <w:b w:val="0"/>
              </w:rPr>
              <w:t>та</w:t>
            </w:r>
          </w:p>
        </w:tc>
        <w:tc>
          <w:tcPr>
            <w:tcW w:w="2106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Наименование</w:t>
            </w:r>
          </w:p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исполнителя</w:t>
            </w:r>
          </w:p>
        </w:tc>
        <w:tc>
          <w:tcPr>
            <w:tcW w:w="1735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ИНН</w:t>
            </w:r>
          </w:p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исполнителя</w:t>
            </w:r>
          </w:p>
        </w:tc>
        <w:tc>
          <w:tcPr>
            <w:tcW w:w="1647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Стоимость по счету</w:t>
            </w:r>
          </w:p>
        </w:tc>
        <w:tc>
          <w:tcPr>
            <w:tcW w:w="1229" w:type="dxa"/>
          </w:tcPr>
          <w:p w:rsidR="00E6308A" w:rsidRPr="00B41F33" w:rsidRDefault="00E6308A" w:rsidP="00B43999">
            <w:pPr>
              <w:rPr>
                <w:b w:val="0"/>
              </w:rPr>
            </w:pPr>
            <w:r w:rsidRPr="00B41F33">
              <w:rPr>
                <w:b w:val="0"/>
              </w:rPr>
              <w:t>В том числе НДС</w:t>
            </w:r>
          </w:p>
        </w:tc>
      </w:tr>
      <w:tr w:rsidR="00E6308A" w:rsidRPr="00B41F33" w:rsidTr="00B43999">
        <w:tc>
          <w:tcPr>
            <w:tcW w:w="66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480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2106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73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647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22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</w:tr>
      <w:tr w:rsidR="00E6308A" w:rsidRPr="00B41F33" w:rsidTr="00B43999">
        <w:tc>
          <w:tcPr>
            <w:tcW w:w="66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480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2106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73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647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22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</w:tr>
      <w:tr w:rsidR="00E6308A" w:rsidRPr="00B41F33" w:rsidTr="00B43999">
        <w:tc>
          <w:tcPr>
            <w:tcW w:w="66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480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2106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735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647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  <w:tc>
          <w:tcPr>
            <w:tcW w:w="1229" w:type="dxa"/>
          </w:tcPr>
          <w:p w:rsidR="00E6308A" w:rsidRPr="00B41F33" w:rsidRDefault="00E6308A" w:rsidP="00B43999">
            <w:pPr>
              <w:rPr>
                <w:b w:val="0"/>
              </w:rPr>
            </w:pPr>
          </w:p>
        </w:tc>
      </w:tr>
      <w:tr w:rsidR="00E6308A" w:rsidRPr="00E912DD" w:rsidTr="00B43999">
        <w:tc>
          <w:tcPr>
            <w:tcW w:w="665" w:type="dxa"/>
          </w:tcPr>
          <w:p w:rsidR="00E6308A" w:rsidRPr="00E912DD" w:rsidRDefault="00E6308A" w:rsidP="00B43999"/>
        </w:tc>
        <w:tc>
          <w:tcPr>
            <w:tcW w:w="1480" w:type="dxa"/>
          </w:tcPr>
          <w:p w:rsidR="00E6308A" w:rsidRPr="00E912DD" w:rsidRDefault="00E6308A" w:rsidP="00B43999"/>
        </w:tc>
        <w:tc>
          <w:tcPr>
            <w:tcW w:w="1559" w:type="dxa"/>
          </w:tcPr>
          <w:p w:rsidR="00E6308A" w:rsidRPr="00E912DD" w:rsidRDefault="00E6308A" w:rsidP="00B43999"/>
        </w:tc>
        <w:tc>
          <w:tcPr>
            <w:tcW w:w="2106" w:type="dxa"/>
          </w:tcPr>
          <w:p w:rsidR="00E6308A" w:rsidRPr="00E912DD" w:rsidRDefault="00E6308A" w:rsidP="00B43999"/>
        </w:tc>
        <w:tc>
          <w:tcPr>
            <w:tcW w:w="1735" w:type="dxa"/>
          </w:tcPr>
          <w:p w:rsidR="00E6308A" w:rsidRPr="00E912DD" w:rsidRDefault="00E6308A" w:rsidP="00B43999"/>
        </w:tc>
        <w:tc>
          <w:tcPr>
            <w:tcW w:w="1647" w:type="dxa"/>
          </w:tcPr>
          <w:p w:rsidR="00E6308A" w:rsidRPr="00E912DD" w:rsidRDefault="00E6308A" w:rsidP="00B43999"/>
        </w:tc>
        <w:tc>
          <w:tcPr>
            <w:tcW w:w="1229" w:type="dxa"/>
          </w:tcPr>
          <w:p w:rsidR="00E6308A" w:rsidRPr="00E912DD" w:rsidRDefault="00E6308A" w:rsidP="00B43999"/>
        </w:tc>
      </w:tr>
      <w:tr w:rsidR="00E6308A" w:rsidRPr="00E912DD" w:rsidTr="00B43999">
        <w:tc>
          <w:tcPr>
            <w:tcW w:w="665" w:type="dxa"/>
          </w:tcPr>
          <w:p w:rsidR="00E6308A" w:rsidRPr="00E912DD" w:rsidRDefault="00E6308A" w:rsidP="00B43999"/>
        </w:tc>
        <w:tc>
          <w:tcPr>
            <w:tcW w:w="1480" w:type="dxa"/>
          </w:tcPr>
          <w:p w:rsidR="00E6308A" w:rsidRPr="00E912DD" w:rsidRDefault="00E6308A" w:rsidP="00B43999"/>
        </w:tc>
        <w:tc>
          <w:tcPr>
            <w:tcW w:w="1559" w:type="dxa"/>
          </w:tcPr>
          <w:p w:rsidR="00E6308A" w:rsidRPr="00E912DD" w:rsidRDefault="00E6308A" w:rsidP="00B43999"/>
        </w:tc>
        <w:tc>
          <w:tcPr>
            <w:tcW w:w="2106" w:type="dxa"/>
          </w:tcPr>
          <w:p w:rsidR="00E6308A" w:rsidRPr="00E912DD" w:rsidRDefault="00E6308A" w:rsidP="00B43999"/>
        </w:tc>
        <w:tc>
          <w:tcPr>
            <w:tcW w:w="1735" w:type="dxa"/>
          </w:tcPr>
          <w:p w:rsidR="00E6308A" w:rsidRPr="00E912DD" w:rsidRDefault="00E6308A" w:rsidP="00B43999"/>
        </w:tc>
        <w:tc>
          <w:tcPr>
            <w:tcW w:w="1647" w:type="dxa"/>
          </w:tcPr>
          <w:p w:rsidR="00E6308A" w:rsidRPr="00E912DD" w:rsidRDefault="00E6308A" w:rsidP="00B43999"/>
        </w:tc>
        <w:tc>
          <w:tcPr>
            <w:tcW w:w="1229" w:type="dxa"/>
          </w:tcPr>
          <w:p w:rsidR="00E6308A" w:rsidRPr="00E912DD" w:rsidRDefault="00E6308A" w:rsidP="00B43999"/>
        </w:tc>
      </w:tr>
      <w:tr w:rsidR="00E6308A" w:rsidRPr="00E912DD" w:rsidTr="00B43999">
        <w:tc>
          <w:tcPr>
            <w:tcW w:w="665" w:type="dxa"/>
          </w:tcPr>
          <w:p w:rsidR="00E6308A" w:rsidRPr="00E912DD" w:rsidRDefault="00E6308A" w:rsidP="00B43999"/>
        </w:tc>
        <w:tc>
          <w:tcPr>
            <w:tcW w:w="1480" w:type="dxa"/>
          </w:tcPr>
          <w:p w:rsidR="00E6308A" w:rsidRPr="00E912DD" w:rsidRDefault="00E6308A" w:rsidP="00B43999"/>
        </w:tc>
        <w:tc>
          <w:tcPr>
            <w:tcW w:w="1559" w:type="dxa"/>
          </w:tcPr>
          <w:p w:rsidR="00E6308A" w:rsidRPr="00E912DD" w:rsidRDefault="00E6308A" w:rsidP="00B43999"/>
        </w:tc>
        <w:tc>
          <w:tcPr>
            <w:tcW w:w="2106" w:type="dxa"/>
          </w:tcPr>
          <w:p w:rsidR="00E6308A" w:rsidRPr="00E912DD" w:rsidRDefault="00E6308A" w:rsidP="00B43999"/>
        </w:tc>
        <w:tc>
          <w:tcPr>
            <w:tcW w:w="1735" w:type="dxa"/>
          </w:tcPr>
          <w:p w:rsidR="00E6308A" w:rsidRPr="00E912DD" w:rsidRDefault="00E6308A" w:rsidP="00B43999"/>
        </w:tc>
        <w:tc>
          <w:tcPr>
            <w:tcW w:w="1647" w:type="dxa"/>
          </w:tcPr>
          <w:p w:rsidR="00E6308A" w:rsidRPr="00E912DD" w:rsidRDefault="00E6308A" w:rsidP="00B43999"/>
        </w:tc>
        <w:tc>
          <w:tcPr>
            <w:tcW w:w="1229" w:type="dxa"/>
          </w:tcPr>
          <w:p w:rsidR="00E6308A" w:rsidRPr="00E912DD" w:rsidRDefault="00E6308A" w:rsidP="00B43999"/>
        </w:tc>
      </w:tr>
      <w:tr w:rsidR="00E6308A" w:rsidRPr="00E912DD" w:rsidTr="00B43999">
        <w:tc>
          <w:tcPr>
            <w:tcW w:w="665" w:type="dxa"/>
          </w:tcPr>
          <w:p w:rsidR="00E6308A" w:rsidRPr="00E912DD" w:rsidRDefault="00E6308A" w:rsidP="00B43999"/>
        </w:tc>
        <w:tc>
          <w:tcPr>
            <w:tcW w:w="1480" w:type="dxa"/>
          </w:tcPr>
          <w:p w:rsidR="00E6308A" w:rsidRPr="00E912DD" w:rsidRDefault="00E6308A" w:rsidP="00B43999"/>
        </w:tc>
        <w:tc>
          <w:tcPr>
            <w:tcW w:w="1559" w:type="dxa"/>
          </w:tcPr>
          <w:p w:rsidR="00E6308A" w:rsidRPr="00E912DD" w:rsidRDefault="00E6308A" w:rsidP="00B43999"/>
        </w:tc>
        <w:tc>
          <w:tcPr>
            <w:tcW w:w="2106" w:type="dxa"/>
          </w:tcPr>
          <w:p w:rsidR="00E6308A" w:rsidRPr="00E912DD" w:rsidRDefault="00E6308A" w:rsidP="00B43999"/>
        </w:tc>
        <w:tc>
          <w:tcPr>
            <w:tcW w:w="1735" w:type="dxa"/>
          </w:tcPr>
          <w:p w:rsidR="00E6308A" w:rsidRPr="00E912DD" w:rsidRDefault="00E6308A" w:rsidP="00B43999"/>
        </w:tc>
        <w:tc>
          <w:tcPr>
            <w:tcW w:w="1647" w:type="dxa"/>
          </w:tcPr>
          <w:p w:rsidR="00E6308A" w:rsidRPr="00E912DD" w:rsidRDefault="00E6308A" w:rsidP="00B43999"/>
        </w:tc>
        <w:tc>
          <w:tcPr>
            <w:tcW w:w="1229" w:type="dxa"/>
          </w:tcPr>
          <w:p w:rsidR="00E6308A" w:rsidRPr="00E912DD" w:rsidRDefault="00E6308A" w:rsidP="00B43999"/>
        </w:tc>
      </w:tr>
    </w:tbl>
    <w:p w:rsidR="00E6308A" w:rsidRPr="00E912DD" w:rsidRDefault="00E6308A" w:rsidP="00E6308A"/>
    <w:p w:rsidR="00E6308A" w:rsidRPr="00374B1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1A">
        <w:rPr>
          <w:rFonts w:ascii="Times New Roman" w:hAnsi="Times New Roman" w:cs="Times New Roman"/>
          <w:b/>
          <w:sz w:val="28"/>
          <w:szCs w:val="28"/>
        </w:rPr>
        <w:t>4. Акт о вручении ценных подарков, сувениров, призов</w:t>
      </w: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Утверждаю</w:t>
      </w: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_________ ____________</w:t>
      </w: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(расшифровка</w:t>
      </w: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подписи)</w:t>
      </w:r>
    </w:p>
    <w:p w:rsidR="00E6308A" w:rsidRPr="00AB49DD" w:rsidRDefault="00E6308A" w:rsidP="00E63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                     "__" ___________ 20__ г.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          АКТ N 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о вручении ценных подарков, сувениров, призов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в рамках протокольных (торжественных) мероприятий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               от "___"____________ ______ г.</w:t>
      </w:r>
    </w:p>
    <w:p w:rsidR="00E6308A" w:rsidRPr="00AB49DD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Материально ответственное лицо: ____________________ (должность, Ф.И.О.)</w:t>
      </w:r>
    </w:p>
    <w:p w:rsidR="00E6308A" w:rsidRPr="00AB49DD" w:rsidRDefault="00E6308A" w:rsidP="00E6308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(ответственный за вручение)</w:t>
      </w:r>
    </w:p>
    <w:p w:rsidR="00E6308A" w:rsidRPr="00AB49DD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417"/>
        <w:gridCol w:w="1417"/>
        <w:gridCol w:w="1417"/>
        <w:gridCol w:w="1247"/>
        <w:gridCol w:w="1303"/>
      </w:tblGrid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ние ценного пода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ка, сувенира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лучатель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A" w:rsidRPr="00AB49DD" w:rsidTr="00B43999">
        <w:tc>
          <w:tcPr>
            <w:tcW w:w="2267" w:type="dxa"/>
          </w:tcPr>
          <w:p w:rsidR="00E6308A" w:rsidRPr="00AB49DD" w:rsidRDefault="00E6308A" w:rsidP="00B43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308A" w:rsidRPr="00AB49DD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</w:tcPr>
          <w:p w:rsidR="00E6308A" w:rsidRPr="00AB49DD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8A" w:rsidRPr="00AB49DD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Всего по настоящему акту списано ценностей на общую сумму 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__________________________________________________ рублей (сумма прописью).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Информация о мероприятии: _________________________________________________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Подтверждение факта вручения: _____________________________________________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Материально ответственное лицо (ответственный за вручение):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___________________           _______________          ____________________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 xml:space="preserve">    (должность)                  (подпись)                   (Ф.И.О.)</w:t>
      </w: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AB49DD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9DD">
        <w:rPr>
          <w:rFonts w:ascii="Times New Roman" w:hAnsi="Times New Roman" w:cs="Times New Roman"/>
          <w:sz w:val="24"/>
          <w:szCs w:val="24"/>
        </w:rPr>
        <w:t>"___"___________ ____ г.</w:t>
      </w:r>
    </w:p>
    <w:p w:rsidR="00E6308A" w:rsidRDefault="00E6308A" w:rsidP="00E6308A">
      <w:pPr>
        <w:pStyle w:val="ConsPlusNormal"/>
        <w:jc w:val="both"/>
      </w:pPr>
    </w:p>
    <w:p w:rsidR="00E6308A" w:rsidRDefault="00E6308A" w:rsidP="00E6308A">
      <w:pPr>
        <w:pStyle w:val="ConsPlusNormal"/>
        <w:jc w:val="both"/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8A" w:rsidRPr="002522D1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b/>
          <w:sz w:val="24"/>
          <w:szCs w:val="24"/>
        </w:rPr>
        <w:t>Перечень должностных лиц, имеющих право подписи</w:t>
      </w:r>
    </w:p>
    <w:p w:rsidR="00E6308A" w:rsidRPr="002522D1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b/>
          <w:sz w:val="24"/>
          <w:szCs w:val="24"/>
        </w:rPr>
        <w:t>(утверждения) первичных учетных документов</w:t>
      </w:r>
    </w:p>
    <w:p w:rsidR="00E6308A" w:rsidRPr="002522D1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>1. Право первой подписи денежных, расчетных финансовых документов, финансовых об</w:t>
      </w:r>
      <w:r w:rsidRPr="002522D1">
        <w:rPr>
          <w:rFonts w:ascii="Times New Roman" w:hAnsi="Times New Roman" w:cs="Times New Roman"/>
          <w:sz w:val="24"/>
          <w:szCs w:val="24"/>
        </w:rPr>
        <w:t>я</w:t>
      </w:r>
      <w:r w:rsidRPr="002522D1">
        <w:rPr>
          <w:rFonts w:ascii="Times New Roman" w:hAnsi="Times New Roman" w:cs="Times New Roman"/>
          <w:sz w:val="24"/>
          <w:szCs w:val="24"/>
        </w:rPr>
        <w:t>зательств, счетов-фактур имеют: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522D1">
        <w:rPr>
          <w:rFonts w:ascii="Times New Roman" w:hAnsi="Times New Roman" w:cs="Times New Roman"/>
          <w:sz w:val="24"/>
          <w:szCs w:val="24"/>
        </w:rPr>
        <w:t>;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522D1">
        <w:rPr>
          <w:rFonts w:ascii="Times New Roman" w:hAnsi="Times New Roman" w:cs="Times New Roman"/>
          <w:sz w:val="24"/>
          <w:szCs w:val="24"/>
        </w:rPr>
        <w:t>лавный бухгалтер;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>2. Право утверждения первичных учетных документов в части поступления и выбытия (списания) нефинансовых активов имеют: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522D1">
        <w:rPr>
          <w:rFonts w:ascii="Times New Roman" w:hAnsi="Times New Roman" w:cs="Times New Roman"/>
          <w:sz w:val="24"/>
          <w:szCs w:val="24"/>
        </w:rPr>
        <w:t>;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522D1">
        <w:rPr>
          <w:rFonts w:ascii="Times New Roman" w:hAnsi="Times New Roman" w:cs="Times New Roman"/>
          <w:sz w:val="24"/>
          <w:szCs w:val="24"/>
        </w:rPr>
        <w:t>.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>3. Право утверждения первичных документов в части выдачи материальных ценностей на нужды учреждения имеют:</w:t>
      </w:r>
    </w:p>
    <w:p w:rsidR="00E6308A" w:rsidRPr="002522D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522D1">
        <w:rPr>
          <w:rFonts w:ascii="Times New Roman" w:hAnsi="Times New Roman" w:cs="Times New Roman"/>
          <w:sz w:val="24"/>
          <w:szCs w:val="24"/>
        </w:rPr>
        <w:t>;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2522D1">
        <w:t xml:space="preserve">- </w:t>
      </w:r>
      <w:r w:rsidRPr="008145B1">
        <w:rPr>
          <w:b w:val="0"/>
        </w:rPr>
        <w:t xml:space="preserve">Исполняющий обязанности Главы Администрации </w:t>
      </w:r>
      <w:r w:rsidR="00E94F98" w:rsidRPr="008145B1">
        <w:rPr>
          <w:b w:val="0"/>
        </w:rPr>
        <w:t>Майорского</w:t>
      </w:r>
      <w:r w:rsidRPr="008145B1">
        <w:rPr>
          <w:b w:val="0"/>
        </w:rPr>
        <w:t xml:space="preserve"> сельского поселения</w:t>
      </w:r>
    </w:p>
    <w:p w:rsidR="00E6308A" w:rsidRDefault="00E6308A" w:rsidP="00E6308A">
      <w:pPr>
        <w:autoSpaceDE w:val="0"/>
        <w:autoSpaceDN w:val="0"/>
        <w:adjustRightInd w:val="0"/>
        <w:jc w:val="both"/>
        <w:outlineLvl w:val="2"/>
        <w:rPr>
          <w:bCs/>
        </w:rPr>
        <w:sectPr w:rsidR="00E6308A" w:rsidSect="00B4399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51"/>
        <w:gridCol w:w="3239"/>
        <w:gridCol w:w="2283"/>
        <w:gridCol w:w="2092"/>
        <w:gridCol w:w="3245"/>
      </w:tblGrid>
      <w:tr w:rsidR="00E6308A" w:rsidTr="00B43999">
        <w:trPr>
          <w:cantSplit/>
          <w:trHeight w:val="360"/>
        </w:trPr>
        <w:tc>
          <w:tcPr>
            <w:tcW w:w="5000" w:type="pct"/>
            <w:gridSpan w:val="5"/>
          </w:tcPr>
          <w:p w:rsidR="00E6308A" w:rsidRPr="00B41F33" w:rsidRDefault="00E6308A" w:rsidP="00B439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E6308A" w:rsidRDefault="00E6308A" w:rsidP="00B43999">
            <w:pPr>
              <w:autoSpaceDE w:val="0"/>
              <w:autoSpaceDN w:val="0"/>
              <w:adjustRightInd w:val="0"/>
              <w:ind w:firstLine="540"/>
              <w:jc w:val="right"/>
              <w:outlineLvl w:val="2"/>
              <w:rPr>
                <w:bCs/>
              </w:rPr>
            </w:pPr>
            <w:r w:rsidRPr="003D79CC">
              <w:rPr>
                <w:bCs/>
              </w:rPr>
              <w:t xml:space="preserve">к </w:t>
            </w:r>
            <w:r>
              <w:rPr>
                <w:bCs/>
              </w:rPr>
              <w:t xml:space="preserve"> У</w:t>
            </w:r>
            <w:r w:rsidRPr="003D79CC">
              <w:rPr>
                <w:bCs/>
              </w:rPr>
              <w:t>четной политике</w:t>
            </w:r>
          </w:p>
          <w:p w:rsidR="00E6308A" w:rsidRDefault="00E6308A" w:rsidP="00B43999">
            <w:pPr>
              <w:autoSpaceDE w:val="0"/>
              <w:autoSpaceDN w:val="0"/>
              <w:adjustRightInd w:val="0"/>
              <w:ind w:firstLine="540"/>
              <w:jc w:val="right"/>
              <w:outlineLvl w:val="2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r w:rsidR="00E94F98">
              <w:rPr>
                <w:bCs/>
              </w:rPr>
              <w:t>Майорского</w:t>
            </w:r>
          </w:p>
          <w:p w:rsidR="00E6308A" w:rsidRPr="00D311A1" w:rsidRDefault="00E6308A" w:rsidP="00B43999">
            <w:pPr>
              <w:autoSpaceDE w:val="0"/>
              <w:autoSpaceDN w:val="0"/>
              <w:adjustRightInd w:val="0"/>
              <w:ind w:firstLine="540"/>
              <w:jc w:val="right"/>
              <w:outlineLvl w:val="2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</w:tr>
      <w:tr w:rsidR="00E6308A" w:rsidTr="00B43999">
        <w:trPr>
          <w:cantSplit/>
          <w:trHeight w:val="36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B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документооборота</w:t>
            </w:r>
          </w:p>
          <w:p w:rsidR="00E6308A" w:rsidRPr="000B79B9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E94F98">
              <w:rPr>
                <w:rFonts w:ascii="Times New Roman" w:hAnsi="Times New Roman" w:cs="Times New Roman"/>
                <w:b/>
                <w:sz w:val="28"/>
                <w:szCs w:val="28"/>
              </w:rPr>
              <w:t>Майорского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6308A" w:rsidTr="00B43999">
        <w:trPr>
          <w:cantSplit/>
          <w:trHeight w:val="36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составление и оформление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(обработки)   </w:t>
            </w:r>
          </w:p>
        </w:tc>
      </w:tr>
      <w:tr w:rsidR="00E6308A" w:rsidTr="00B43999">
        <w:trPr>
          <w:cantSplit/>
          <w:trHeight w:val="840"/>
        </w:trPr>
        <w:tc>
          <w:tcPr>
            <w:tcW w:w="1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приеме-передаче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нефинансовых активов  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        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накладной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получение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</w:t>
            </w:r>
          </w:p>
        </w:tc>
      </w:tr>
      <w:tr w:rsidR="00E6308A" w:rsidTr="00B43999">
        <w:trPr>
          <w:cantSplit/>
          <w:trHeight w:val="84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нефинансовых активов (кроме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автотранспортных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средств) 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        </w:t>
            </w:r>
          </w:p>
        </w:tc>
      </w:tr>
      <w:tr w:rsidR="00E6308A" w:rsidTr="00B43999">
        <w:trPr>
          <w:cantSplit/>
          <w:trHeight w:val="84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транспортного средства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        </w:t>
            </w:r>
          </w:p>
        </w:tc>
      </w:tr>
      <w:tr w:rsidR="00E6308A" w:rsidTr="00B43999">
        <w:trPr>
          <w:cantSplit/>
          <w:trHeight w:val="84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списании мягкого и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инвентаря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0504143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выдачи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 на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0504210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       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материальных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пасов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0504230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       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3-го числа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  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 легкового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0345001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8145B1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кат.(экономист)</w:t>
            </w:r>
            <w:r w:rsidR="00E63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течен. дня.</w:t>
            </w:r>
          </w:p>
        </w:tc>
      </w:tr>
      <w:tr w:rsidR="00E6308A" w:rsidTr="00B43999">
        <w:trPr>
          <w:cantSplit/>
          <w:trHeight w:val="12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(сличительная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ведомость)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объектам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члены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после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утверждения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позднее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месяца </w:t>
            </w:r>
          </w:p>
        </w:tc>
      </w:tr>
      <w:tr w:rsidR="00E6308A" w:rsidTr="00B43999">
        <w:trPr>
          <w:cantSplit/>
          <w:trHeight w:val="12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0504835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члены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после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утверждения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позднее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месяца </w:t>
            </w:r>
          </w:p>
        </w:tc>
      </w:tr>
      <w:tr w:rsidR="00E6308A" w:rsidTr="00B43999">
        <w:trPr>
          <w:cantSplit/>
          <w:trHeight w:val="12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 на перечисление за работы, услуги, товары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814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специалист </w:t>
            </w:r>
            <w:r w:rsidR="00814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течен. пяти дней 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документов</w:t>
            </w:r>
          </w:p>
        </w:tc>
      </w:tr>
      <w:tr w:rsidR="00E6308A" w:rsidTr="00B43999">
        <w:trPr>
          <w:cantSplit/>
          <w:trHeight w:val="12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Табель учета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рабочего времени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0504421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8145B1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день каждого месяца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последний день отчетного месяца</w:t>
            </w:r>
          </w:p>
        </w:tc>
      </w:tr>
      <w:tr w:rsidR="00E6308A" w:rsidTr="00B43999">
        <w:trPr>
          <w:cantSplit/>
          <w:trHeight w:val="72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приеме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работу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вновь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работу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       </w:t>
            </w:r>
          </w:p>
        </w:tc>
      </w:tr>
      <w:tr w:rsidR="00E6308A" w:rsidTr="00B43999">
        <w:trPr>
          <w:cantSplit/>
          <w:trHeight w:val="48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увольнении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5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увольнения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отпуска работнику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рабочих дней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наступления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отпуска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       </w:t>
            </w:r>
          </w:p>
        </w:tc>
      </w:tr>
      <w:tr w:rsidR="00E6308A" w:rsidTr="00B43999">
        <w:trPr>
          <w:cantSplit/>
          <w:trHeight w:val="96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единовременную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выплату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оплачиваемого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отпуска  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рабочих дней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наступления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отпуска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    </w:t>
            </w:r>
          </w:p>
        </w:tc>
      </w:tr>
      <w:tr w:rsidR="00E6308A" w:rsidTr="00B43999">
        <w:trPr>
          <w:cantSplit/>
          <w:trHeight w:val="48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лист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каждого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 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4-го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каждого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   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0504505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Подотчетные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  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дней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прибытии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командировки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авансового отчета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Платежная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ведомость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0504403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денежных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рабочих дней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выдачи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</w:t>
            </w:r>
          </w:p>
        </w:tc>
      </w:tr>
      <w:tr w:rsidR="00E6308A" w:rsidTr="00B43999">
        <w:trPr>
          <w:cantSplit/>
          <w:trHeight w:val="48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Приходный,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расходный кассовый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  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0310002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приема-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денежных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приема-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денежных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</w:t>
            </w:r>
          </w:p>
        </w:tc>
      </w:tr>
      <w:tr w:rsidR="00E6308A" w:rsidTr="00B43999">
        <w:trPr>
          <w:cantSplit/>
          <w:trHeight w:val="96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ведомость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средствам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РФ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ФСС РФ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24-е число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кварталом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- 25-е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месяца,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кварталом        </w:t>
            </w:r>
          </w:p>
        </w:tc>
      </w:tr>
      <w:tr w:rsidR="00E6308A" w:rsidTr="00B43999">
        <w:trPr>
          <w:cantSplit/>
          <w:trHeight w:val="96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численности,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движении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14-е число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кварталом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отчета - 15-е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месяца,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кварталом        </w:t>
            </w:r>
          </w:p>
        </w:tc>
      </w:tr>
      <w:tr w:rsidR="00E6308A" w:rsidTr="00B43999">
        <w:trPr>
          <w:cantSplit/>
          <w:trHeight w:val="60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год            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2-НДФЛ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марта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отчета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31 марта      </w:t>
            </w:r>
          </w:p>
        </w:tc>
      </w:tr>
      <w:tr w:rsidR="00E6308A" w:rsidTr="00B43999">
        <w:trPr>
          <w:cantSplit/>
          <w:trHeight w:val="840"/>
        </w:trPr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1151111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8A" w:rsidRDefault="00E6308A" w:rsidP="00B439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отчета – не позднее 25-го числа второго календарного месяца следующего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периодом   </w:t>
            </w:r>
          </w:p>
        </w:tc>
      </w:tr>
    </w:tbl>
    <w:p w:rsidR="00E6308A" w:rsidRDefault="00E6308A" w:rsidP="00E6308A">
      <w:pPr>
        <w:autoSpaceDE w:val="0"/>
        <w:autoSpaceDN w:val="0"/>
        <w:adjustRightInd w:val="0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  <w:sectPr w:rsidR="00E6308A" w:rsidSect="00B43999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  <w:r>
        <w:rPr>
          <w:bCs/>
        </w:rPr>
        <w:t xml:space="preserve">            </w:t>
      </w: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>.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Pr="003505D7" w:rsidRDefault="00E6308A" w:rsidP="00E6308A">
      <w:pPr>
        <w:spacing w:line="276" w:lineRule="auto"/>
        <w:ind w:right="715"/>
        <w:rPr>
          <w:b w:val="0"/>
        </w:rPr>
      </w:pPr>
      <w:r w:rsidRPr="003505D7">
        <w:rPr>
          <w:b w:val="0"/>
        </w:rPr>
        <w:t xml:space="preserve">ПЕРЕЧЕНЬ ЛИЦ, </w:t>
      </w:r>
      <w:r>
        <w:rPr>
          <w:b w:val="0"/>
        </w:rPr>
        <w:t xml:space="preserve">ИМЕЮЩИХ ПРАВО ПОЛУЧАТЬ ДЕНЕЖНЫЕ СРЕДСТВА </w:t>
      </w:r>
      <w:r w:rsidRPr="003505D7">
        <w:rPr>
          <w:b w:val="0"/>
        </w:rPr>
        <w:t xml:space="preserve">ПОД ОТЧЕТ </w:t>
      </w:r>
      <w:r>
        <w:rPr>
          <w:b w:val="0"/>
        </w:rPr>
        <w:t>НА АДМИНИСТРАТИВНО-ХОЗЯЙСТВЕННЫЕ НУЖДЫ</w:t>
      </w:r>
    </w:p>
    <w:p w:rsidR="00E6308A" w:rsidRPr="003505D7" w:rsidRDefault="00E6308A" w:rsidP="00E6308A">
      <w:pPr>
        <w:ind w:right="-1"/>
        <w:jc w:val="right"/>
        <w:rPr>
          <w:i/>
        </w:rPr>
      </w:pPr>
    </w:p>
    <w:p w:rsidR="00E6308A" w:rsidRPr="003505D7" w:rsidRDefault="00E6308A" w:rsidP="00E6308A">
      <w:pPr>
        <w:ind w:right="-1"/>
        <w:jc w:val="right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11"/>
        <w:gridCol w:w="3827"/>
      </w:tblGrid>
      <w:tr w:rsidR="00E6308A" w:rsidRPr="003505D7" w:rsidTr="00B43999">
        <w:tc>
          <w:tcPr>
            <w:tcW w:w="1526" w:type="dxa"/>
            <w:vAlign w:val="center"/>
          </w:tcPr>
          <w:p w:rsidR="00E6308A" w:rsidRPr="003505D7" w:rsidRDefault="00E6308A" w:rsidP="00B43999">
            <w:pPr>
              <w:tabs>
                <w:tab w:val="left" w:pos="1310"/>
              </w:tabs>
              <w:spacing w:line="360" w:lineRule="auto"/>
              <w:rPr>
                <w:b w:val="0"/>
              </w:rPr>
            </w:pPr>
            <w:r w:rsidRPr="003505D7">
              <w:rPr>
                <w:b w:val="0"/>
              </w:rPr>
              <w:t>№ п/п</w:t>
            </w:r>
          </w:p>
        </w:tc>
        <w:tc>
          <w:tcPr>
            <w:tcW w:w="4111" w:type="dxa"/>
            <w:vAlign w:val="center"/>
          </w:tcPr>
          <w:p w:rsidR="00E6308A" w:rsidRPr="003505D7" w:rsidRDefault="00E6308A" w:rsidP="00B43999">
            <w:pPr>
              <w:spacing w:line="360" w:lineRule="auto"/>
              <w:ind w:right="715"/>
              <w:rPr>
                <w:b w:val="0"/>
              </w:rPr>
            </w:pPr>
            <w:r w:rsidRPr="003505D7">
              <w:rPr>
                <w:b w:val="0"/>
              </w:rPr>
              <w:t>Наименование должности</w:t>
            </w:r>
          </w:p>
        </w:tc>
        <w:tc>
          <w:tcPr>
            <w:tcW w:w="3827" w:type="dxa"/>
            <w:vAlign w:val="center"/>
          </w:tcPr>
          <w:p w:rsidR="00E6308A" w:rsidRPr="003505D7" w:rsidRDefault="00E6308A" w:rsidP="00B43999">
            <w:pPr>
              <w:spacing w:line="360" w:lineRule="auto"/>
              <w:ind w:right="715"/>
              <w:rPr>
                <w:b w:val="0"/>
              </w:rPr>
            </w:pPr>
            <w:r w:rsidRPr="003505D7">
              <w:rPr>
                <w:b w:val="0"/>
              </w:rPr>
              <w:t>Ф.И.О. сотрудника</w:t>
            </w:r>
          </w:p>
        </w:tc>
      </w:tr>
      <w:tr w:rsidR="00E6308A" w:rsidRPr="003505D7" w:rsidTr="00B43999">
        <w:tc>
          <w:tcPr>
            <w:tcW w:w="1526" w:type="dxa"/>
          </w:tcPr>
          <w:p w:rsidR="00E6308A" w:rsidRPr="003505D7" w:rsidRDefault="00E6308A" w:rsidP="00B43999">
            <w:pPr>
              <w:spacing w:line="360" w:lineRule="auto"/>
              <w:ind w:right="715"/>
            </w:pPr>
            <w:r w:rsidRPr="003505D7">
              <w:t>1.</w:t>
            </w:r>
          </w:p>
        </w:tc>
        <w:tc>
          <w:tcPr>
            <w:tcW w:w="4111" w:type="dxa"/>
          </w:tcPr>
          <w:p w:rsidR="00E6308A" w:rsidRPr="003505D7" w:rsidRDefault="00E6308A" w:rsidP="00B43999">
            <w:pPr>
              <w:spacing w:line="360" w:lineRule="auto"/>
              <w:ind w:right="715"/>
              <w:jc w:val="both"/>
            </w:pPr>
            <w:r>
              <w:t>Главный бухгалтер</w:t>
            </w:r>
          </w:p>
        </w:tc>
        <w:tc>
          <w:tcPr>
            <w:tcW w:w="3827" w:type="dxa"/>
          </w:tcPr>
          <w:p w:rsidR="00E6308A" w:rsidRPr="003505D7" w:rsidRDefault="008145B1" w:rsidP="00B43999">
            <w:pPr>
              <w:spacing w:line="360" w:lineRule="auto"/>
              <w:ind w:right="715"/>
              <w:jc w:val="both"/>
            </w:pPr>
            <w:r>
              <w:t>Е.Н. Ясковец</w:t>
            </w:r>
          </w:p>
        </w:tc>
      </w:tr>
    </w:tbl>
    <w:p w:rsidR="00E6308A" w:rsidRPr="003505D7" w:rsidRDefault="00E6308A" w:rsidP="00E6308A">
      <w:pPr>
        <w:ind w:right="-1"/>
        <w:jc w:val="right"/>
        <w:rPr>
          <w:i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 выдач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 под отчет денежных средств,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составления и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 отчетов подотчетными лицами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единый порядок расчетов с подотчетными лицами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E6308A" w:rsidRPr="00280EFF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FF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280EFF">
          <w:rPr>
            <w:rFonts w:ascii="Times New Roman" w:hAnsi="Times New Roman" w:cs="Times New Roman"/>
            <w:sz w:val="24"/>
            <w:szCs w:val="24"/>
          </w:rPr>
          <w:t>Указание</w:t>
        </w:r>
      </w:hyperlink>
      <w:r w:rsidRPr="00280EFF">
        <w:rPr>
          <w:rFonts w:ascii="Times New Roman" w:hAnsi="Times New Roman" w:cs="Times New Roman"/>
          <w:sz w:val="24"/>
          <w:szCs w:val="24"/>
        </w:rPr>
        <w:t xml:space="preserve"> Банка России от 11.03.2014 N 3210-У "О порядке ведения кассовых оп</w:t>
      </w:r>
      <w:r w:rsidRPr="00280EFF">
        <w:rPr>
          <w:rFonts w:ascii="Times New Roman" w:hAnsi="Times New Roman" w:cs="Times New Roman"/>
          <w:sz w:val="24"/>
          <w:szCs w:val="24"/>
        </w:rPr>
        <w:t>е</w:t>
      </w:r>
      <w:r w:rsidRPr="00280EFF">
        <w:rPr>
          <w:rFonts w:ascii="Times New Roman" w:hAnsi="Times New Roman" w:cs="Times New Roman"/>
          <w:sz w:val="24"/>
          <w:szCs w:val="24"/>
        </w:rPr>
        <w:t>раций юридическими лицами и упрощенном порядке ведения кассовых операций индив</w:t>
      </w:r>
      <w:r w:rsidRPr="00280EFF">
        <w:rPr>
          <w:rFonts w:ascii="Times New Roman" w:hAnsi="Times New Roman" w:cs="Times New Roman"/>
          <w:sz w:val="24"/>
          <w:szCs w:val="24"/>
        </w:rPr>
        <w:t>и</w:t>
      </w:r>
      <w:r w:rsidRPr="00280EFF">
        <w:rPr>
          <w:rFonts w:ascii="Times New Roman" w:hAnsi="Times New Roman" w:cs="Times New Roman"/>
          <w:sz w:val="24"/>
          <w:szCs w:val="24"/>
        </w:rPr>
        <w:t>дуальными предпринимателями и субъектами малого предпринимательства";</w:t>
      </w:r>
    </w:p>
    <w:p w:rsidR="00E6308A" w:rsidRPr="00280EFF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FF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280EFF">
          <w:rPr>
            <w:rFonts w:ascii="Times New Roman" w:hAnsi="Times New Roman" w:cs="Times New Roman"/>
            <w:sz w:val="24"/>
            <w:szCs w:val="24"/>
          </w:rPr>
          <w:t>Инструкция</w:t>
        </w:r>
      </w:hyperlink>
      <w:r w:rsidRPr="00280EFF">
        <w:rPr>
          <w:rFonts w:ascii="Times New Roman" w:hAnsi="Times New Roman" w:cs="Times New Roman"/>
          <w:sz w:val="24"/>
          <w:szCs w:val="24"/>
        </w:rPr>
        <w:t xml:space="preserve"> по применению Единого плана счетов бухгалтерского учета для орг</w:t>
      </w:r>
      <w:r w:rsidRPr="00280EFF">
        <w:rPr>
          <w:rFonts w:ascii="Times New Roman" w:hAnsi="Times New Roman" w:cs="Times New Roman"/>
          <w:sz w:val="24"/>
          <w:szCs w:val="24"/>
        </w:rPr>
        <w:t>а</w:t>
      </w:r>
      <w:r w:rsidRPr="00280EFF">
        <w:rPr>
          <w:rFonts w:ascii="Times New Roman" w:hAnsi="Times New Roman" w:cs="Times New Roman"/>
          <w:sz w:val="24"/>
          <w:szCs w:val="24"/>
        </w:rPr>
        <w:t>нов государственной власти (государственных органов), органов местного самоуправл</w:t>
      </w:r>
      <w:r w:rsidRPr="00280EFF">
        <w:rPr>
          <w:rFonts w:ascii="Times New Roman" w:hAnsi="Times New Roman" w:cs="Times New Roman"/>
          <w:sz w:val="24"/>
          <w:szCs w:val="24"/>
        </w:rPr>
        <w:t>е</w:t>
      </w:r>
      <w:r w:rsidRPr="00280EFF">
        <w:rPr>
          <w:rFonts w:ascii="Times New Roman" w:hAnsi="Times New Roman" w:cs="Times New Roman"/>
          <w:sz w:val="24"/>
          <w:szCs w:val="24"/>
        </w:rPr>
        <w:t>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157н;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EFF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280EF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80EFF">
        <w:rPr>
          <w:rFonts w:ascii="Times New Roman" w:hAnsi="Times New Roman" w:cs="Times New Roman"/>
          <w:sz w:val="24"/>
          <w:szCs w:val="24"/>
        </w:rPr>
        <w:t xml:space="preserve"> Минфина</w:t>
      </w:r>
      <w:r w:rsidRPr="00DB67BD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B67B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67B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B67BD">
        <w:rPr>
          <w:rFonts w:ascii="Times New Roman" w:hAnsi="Times New Roman" w:cs="Times New Roman"/>
          <w:sz w:val="24"/>
          <w:szCs w:val="24"/>
        </w:rPr>
        <w:t>н "Об утверждении форм первичных учетных документов и регистров бухгалтерского учета, применяемых органами госуда</w:t>
      </w:r>
      <w:r w:rsidRPr="00DB67BD">
        <w:rPr>
          <w:rFonts w:ascii="Times New Roman" w:hAnsi="Times New Roman" w:cs="Times New Roman"/>
          <w:sz w:val="24"/>
          <w:szCs w:val="24"/>
        </w:rPr>
        <w:t>р</w:t>
      </w:r>
      <w:r w:rsidRPr="00DB67BD">
        <w:rPr>
          <w:rFonts w:ascii="Times New Roman" w:hAnsi="Times New Roman" w:cs="Times New Roman"/>
          <w:sz w:val="24"/>
          <w:szCs w:val="24"/>
        </w:rPr>
        <w:t>ственной власти (государственными органами), органами местного самоуправления, орг</w:t>
      </w:r>
      <w:r w:rsidRPr="00DB67BD">
        <w:rPr>
          <w:rFonts w:ascii="Times New Roman" w:hAnsi="Times New Roman" w:cs="Times New Roman"/>
          <w:sz w:val="24"/>
          <w:szCs w:val="24"/>
        </w:rPr>
        <w:t>а</w:t>
      </w:r>
      <w:r w:rsidRPr="00DB67BD">
        <w:rPr>
          <w:rFonts w:ascii="Times New Roman" w:hAnsi="Times New Roman" w:cs="Times New Roman"/>
          <w:sz w:val="24"/>
          <w:szCs w:val="24"/>
        </w:rPr>
        <w:t>нами управления государственными внебюджетными фондами, государственными (мун</w:t>
      </w:r>
      <w:r w:rsidRPr="00DB67BD">
        <w:rPr>
          <w:rFonts w:ascii="Times New Roman" w:hAnsi="Times New Roman" w:cs="Times New Roman"/>
          <w:sz w:val="24"/>
          <w:szCs w:val="24"/>
        </w:rPr>
        <w:t>и</w:t>
      </w:r>
      <w:r w:rsidRPr="00DB67BD">
        <w:rPr>
          <w:rFonts w:ascii="Times New Roman" w:hAnsi="Times New Roman" w:cs="Times New Roman"/>
          <w:sz w:val="24"/>
          <w:szCs w:val="24"/>
        </w:rPr>
        <w:t>ципальными) учреждениями и Методических указаний по их применению".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b/>
          <w:sz w:val="24"/>
          <w:szCs w:val="24"/>
        </w:rPr>
        <w:t>2. Порядок выдачи денежных средств под отчет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2.1. Денежные средства выдаются (перечисляются) под отчет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административно-хозяйственные нужды;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покрытие (возмещение) затрат, связанных со служебными командировками.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2.2. Выдача под отчет денежных средств на </w:t>
      </w:r>
      <w:r>
        <w:rPr>
          <w:rFonts w:ascii="Times New Roman" w:hAnsi="Times New Roman" w:cs="Times New Roman"/>
          <w:sz w:val="24"/>
          <w:szCs w:val="24"/>
        </w:rPr>
        <w:t>административно-хозяйственные нужды произв</w:t>
      </w:r>
      <w:r w:rsidRPr="00DB67BD">
        <w:rPr>
          <w:rFonts w:ascii="Times New Roman" w:hAnsi="Times New Roman" w:cs="Times New Roman"/>
          <w:sz w:val="24"/>
          <w:szCs w:val="24"/>
        </w:rPr>
        <w:t xml:space="preserve">одится работникам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, приведенным в Перечне лиц, имеющих право получать денежные средства под отчет на приобретение товаров, работ, </w:t>
      </w:r>
      <w:r w:rsidRPr="00280EFF">
        <w:rPr>
          <w:rFonts w:ascii="Times New Roman" w:hAnsi="Times New Roman" w:cs="Times New Roman"/>
          <w:sz w:val="24"/>
          <w:szCs w:val="24"/>
        </w:rPr>
        <w:t>услуг (</w:t>
      </w:r>
      <w:hyperlink w:anchor="P4386" w:history="1">
        <w:r w:rsidRPr="00280EFF">
          <w:rPr>
            <w:rFonts w:ascii="Times New Roman" w:hAnsi="Times New Roman" w:cs="Times New Roman"/>
            <w:sz w:val="24"/>
            <w:szCs w:val="24"/>
          </w:rPr>
          <w:t>Приложение N</w:t>
        </w:r>
        <w:r w:rsidRPr="00DB67B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DB67BD">
        <w:rPr>
          <w:rFonts w:ascii="Times New Roman" w:hAnsi="Times New Roman" w:cs="Times New Roman"/>
          <w:sz w:val="24"/>
          <w:szCs w:val="24"/>
        </w:rPr>
        <w:t xml:space="preserve"> к Учетной политике).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Сумма денежных средств, выдаваемых под отчет подотчетному лицу на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стративно-хозяйственные нужды, с учетом перерасхода не может превышать 100000 (сто тысяч) рублей.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Денежные средства под отчет на административно-хозяйственные нужды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числяются на личные банковские карты работников.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Подотчетные суммы на осуществление командировочных расходов выдаются работникам, состоящим с Администрацией в трудовых отношениях, при направлении в служебную командировку в соответствии с распоряжением главы Администрации.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Авансы на расходы, связанные со служебными командировками, перечисляются на личные банковские карты работников.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DB67BD">
        <w:rPr>
          <w:rFonts w:ascii="Times New Roman" w:hAnsi="Times New Roman" w:cs="Times New Roman"/>
          <w:sz w:val="24"/>
          <w:szCs w:val="24"/>
        </w:rPr>
        <w:t>. Для получения денежных средств под отчет работник оформляет письменное з</w:t>
      </w:r>
      <w:r w:rsidRPr="00DB67BD">
        <w:rPr>
          <w:rFonts w:ascii="Times New Roman" w:hAnsi="Times New Roman" w:cs="Times New Roman"/>
          <w:sz w:val="24"/>
          <w:szCs w:val="24"/>
        </w:rPr>
        <w:t>а</w:t>
      </w:r>
      <w:r w:rsidRPr="00DB67BD">
        <w:rPr>
          <w:rFonts w:ascii="Times New Roman" w:hAnsi="Times New Roman" w:cs="Times New Roman"/>
          <w:sz w:val="24"/>
          <w:szCs w:val="24"/>
        </w:rPr>
        <w:t xml:space="preserve">явление с указанием суммы аванса,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B67BD">
        <w:rPr>
          <w:rFonts w:ascii="Times New Roman" w:hAnsi="Times New Roman" w:cs="Times New Roman"/>
          <w:sz w:val="24"/>
          <w:szCs w:val="24"/>
        </w:rPr>
        <w:t xml:space="preserve">назначения, расчета (обоснования) размера аванса и срока, на который он выдается. Форма заявления </w:t>
      </w:r>
      <w:r w:rsidRPr="00280EFF">
        <w:rPr>
          <w:rFonts w:ascii="Times New Roman" w:hAnsi="Times New Roman" w:cs="Times New Roman"/>
          <w:sz w:val="24"/>
          <w:szCs w:val="24"/>
        </w:rPr>
        <w:t xml:space="preserve">приведена в </w:t>
      </w:r>
      <w:hyperlink w:anchor="P4459" w:history="1">
        <w:r w:rsidRPr="00280EFF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DB67BD">
        <w:rPr>
          <w:rFonts w:ascii="Times New Roman" w:hAnsi="Times New Roman" w:cs="Times New Roman"/>
          <w:sz w:val="24"/>
          <w:szCs w:val="24"/>
        </w:rPr>
        <w:t xml:space="preserve"> к н</w:t>
      </w:r>
      <w:r w:rsidRPr="00DB67BD">
        <w:rPr>
          <w:rFonts w:ascii="Times New Roman" w:hAnsi="Times New Roman" w:cs="Times New Roman"/>
          <w:sz w:val="24"/>
          <w:szCs w:val="24"/>
        </w:rPr>
        <w:t>а</w:t>
      </w:r>
      <w:r w:rsidRPr="00DB67BD">
        <w:rPr>
          <w:rFonts w:ascii="Times New Roman" w:hAnsi="Times New Roman" w:cs="Times New Roman"/>
          <w:sz w:val="24"/>
          <w:szCs w:val="24"/>
        </w:rPr>
        <w:t>стоящему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67BD">
        <w:rPr>
          <w:rFonts w:ascii="Times New Roman" w:hAnsi="Times New Roman" w:cs="Times New Roman"/>
          <w:sz w:val="24"/>
          <w:szCs w:val="24"/>
        </w:rPr>
        <w:t xml:space="preserve">. На заявлении работника </w:t>
      </w: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делает отметк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7BD">
        <w:rPr>
          <w:rFonts w:ascii="Times New Roman" w:hAnsi="Times New Roman" w:cs="Times New Roman"/>
          <w:sz w:val="24"/>
          <w:szCs w:val="24"/>
        </w:rPr>
        <w:t xml:space="preserve"> о </w:t>
      </w:r>
      <w:r w:rsidRPr="00DB67BD">
        <w:rPr>
          <w:rFonts w:ascii="Times New Roman" w:hAnsi="Times New Roman" w:cs="Times New Roman"/>
          <w:sz w:val="24"/>
          <w:szCs w:val="24"/>
        </w:rPr>
        <w:lastRenderedPageBreak/>
        <w:t>наличии на текущую дату задолженности за работником по ранее выданным ему авансам. При наличии задолженности указываются ее сумма</w:t>
      </w:r>
      <w:r>
        <w:rPr>
          <w:rFonts w:ascii="Times New Roman" w:hAnsi="Times New Roman" w:cs="Times New Roman"/>
          <w:sz w:val="24"/>
          <w:szCs w:val="24"/>
        </w:rPr>
        <w:t xml:space="preserve"> и срок отчета по выданному авансу, ставятся дата и подпись главного бухгалтера. Если задолженности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за работником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Pr="00DB67BD">
        <w:rPr>
          <w:rFonts w:ascii="Times New Roman" w:hAnsi="Times New Roman" w:cs="Times New Roman"/>
          <w:sz w:val="24"/>
          <w:szCs w:val="24"/>
        </w:rPr>
        <w:t>на заявлении проставляется отметка "Задолженность отсутствует" с указанием даты и подп</w:t>
      </w:r>
      <w:r w:rsidRPr="00DB67BD">
        <w:rPr>
          <w:rFonts w:ascii="Times New Roman" w:hAnsi="Times New Roman" w:cs="Times New Roman"/>
          <w:sz w:val="24"/>
          <w:szCs w:val="24"/>
        </w:rPr>
        <w:t>и</w:t>
      </w:r>
      <w:r w:rsidRPr="00DB67BD">
        <w:rPr>
          <w:rFonts w:ascii="Times New Roman" w:hAnsi="Times New Roman" w:cs="Times New Roman"/>
          <w:sz w:val="24"/>
          <w:szCs w:val="24"/>
        </w:rPr>
        <w:t>си главного бухгалтера.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6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рассматривает заявление и собственноручно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B67BD">
        <w:rPr>
          <w:rFonts w:ascii="Times New Roman" w:hAnsi="Times New Roman" w:cs="Times New Roman"/>
          <w:sz w:val="24"/>
          <w:szCs w:val="24"/>
        </w:rPr>
        <w:t>. Выдача (перечисление) денежных средств под отчет производится при условии</w:t>
      </w:r>
      <w:r>
        <w:rPr>
          <w:rFonts w:ascii="Times New Roman" w:hAnsi="Times New Roman" w:cs="Times New Roman"/>
          <w:sz w:val="24"/>
          <w:szCs w:val="24"/>
        </w:rPr>
        <w:t>, что за подотчетным лицом отсутствует задолженность по денежным средствам, по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рым наступил срок представления Авансового отчета (ф. 0504505)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67BD">
        <w:rPr>
          <w:rFonts w:ascii="Times New Roman" w:hAnsi="Times New Roman" w:cs="Times New Roman"/>
          <w:sz w:val="24"/>
          <w:szCs w:val="24"/>
        </w:rPr>
        <w:t>. Авансы на расходы, связанные со служебными командировками перечисляются на личные банковские карты работников в пределах сумм расходов, установленных П</w:t>
      </w:r>
      <w:r w:rsidRPr="00DB67BD">
        <w:rPr>
          <w:rFonts w:ascii="Times New Roman" w:hAnsi="Times New Roman" w:cs="Times New Roman"/>
          <w:sz w:val="24"/>
          <w:szCs w:val="24"/>
        </w:rPr>
        <w:t>о</w:t>
      </w:r>
      <w:r w:rsidRPr="00DB67BD">
        <w:rPr>
          <w:rFonts w:ascii="Times New Roman" w:hAnsi="Times New Roman" w:cs="Times New Roman"/>
          <w:sz w:val="24"/>
          <w:szCs w:val="24"/>
        </w:rPr>
        <w:t xml:space="preserve">ложением о служебных </w:t>
      </w:r>
      <w:r w:rsidRPr="00280EFF">
        <w:rPr>
          <w:rFonts w:ascii="Times New Roman" w:hAnsi="Times New Roman" w:cs="Times New Roman"/>
          <w:sz w:val="24"/>
          <w:szCs w:val="24"/>
        </w:rPr>
        <w:t>командировках (</w:t>
      </w:r>
      <w:hyperlink w:anchor="P4641" w:history="1">
        <w:r w:rsidRPr="00280EFF">
          <w:rPr>
            <w:rFonts w:ascii="Times New Roman" w:hAnsi="Times New Roman" w:cs="Times New Roman"/>
            <w:sz w:val="24"/>
            <w:szCs w:val="24"/>
          </w:rPr>
          <w:t>Приложение N</w:t>
        </w:r>
        <w:r w:rsidRPr="00DB67B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B67BD">
        <w:rPr>
          <w:rFonts w:ascii="Times New Roman" w:hAnsi="Times New Roman" w:cs="Times New Roman"/>
          <w:sz w:val="24"/>
          <w:szCs w:val="24"/>
        </w:rPr>
        <w:t xml:space="preserve"> к Уч</w:t>
      </w:r>
      <w:r>
        <w:rPr>
          <w:rFonts w:ascii="Times New Roman" w:hAnsi="Times New Roman" w:cs="Times New Roman"/>
          <w:sz w:val="24"/>
          <w:szCs w:val="24"/>
        </w:rPr>
        <w:t>етной политике</w:t>
      </w:r>
      <w:r w:rsidRPr="00DB67BD">
        <w:rPr>
          <w:rFonts w:ascii="Times New Roman" w:hAnsi="Times New Roman" w:cs="Times New Roman"/>
          <w:sz w:val="24"/>
          <w:szCs w:val="24"/>
        </w:rPr>
        <w:t>).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67BD">
        <w:rPr>
          <w:rFonts w:ascii="Times New Roman" w:hAnsi="Times New Roman" w:cs="Times New Roman"/>
          <w:sz w:val="24"/>
          <w:szCs w:val="24"/>
        </w:rPr>
        <w:t>. Передача выданных (перечисленных) под отчет денежных средств одним лицом другому запрещается.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67BD">
        <w:rPr>
          <w:rFonts w:ascii="Times New Roman" w:hAnsi="Times New Roman" w:cs="Times New Roman"/>
          <w:sz w:val="24"/>
          <w:szCs w:val="24"/>
        </w:rPr>
        <w:t xml:space="preserve">. В исключительных случаях, когда работник </w:t>
      </w:r>
      <w:r>
        <w:rPr>
          <w:rFonts w:ascii="Times New Roman" w:hAnsi="Times New Roman" w:cs="Times New Roman"/>
          <w:sz w:val="24"/>
          <w:szCs w:val="24"/>
        </w:rPr>
        <w:t>с разрешения главы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B67BD">
        <w:rPr>
          <w:rFonts w:ascii="Times New Roman" w:hAnsi="Times New Roman" w:cs="Times New Roman"/>
          <w:sz w:val="24"/>
          <w:szCs w:val="24"/>
        </w:rPr>
        <w:t xml:space="preserve"> произвел оплату расходов за счет собственных средств, производится возмещение этих расходов. </w:t>
      </w:r>
      <w:r>
        <w:rPr>
          <w:rFonts w:ascii="Times New Roman" w:hAnsi="Times New Roman" w:cs="Times New Roman"/>
          <w:sz w:val="24"/>
          <w:szCs w:val="24"/>
        </w:rPr>
        <w:t>Основанием для этого является авансовый отчет работника об израсход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ванных средствах, утвержденный главой Администрации, с приложением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документов.</w:t>
      </w:r>
    </w:p>
    <w:p w:rsidR="00E6308A" w:rsidRPr="00DB67BD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представления</w:t>
      </w:r>
      <w:r w:rsidRPr="00DB67BD">
        <w:rPr>
          <w:rFonts w:ascii="Times New Roman" w:hAnsi="Times New Roman" w:cs="Times New Roman"/>
          <w:b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BD">
        <w:rPr>
          <w:rFonts w:ascii="Times New Roman" w:hAnsi="Times New Roman" w:cs="Times New Roman"/>
          <w:b/>
          <w:sz w:val="24"/>
          <w:szCs w:val="24"/>
        </w:rPr>
        <w:t>подотчетными лицами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B67BD">
        <w:rPr>
          <w:rFonts w:ascii="Times New Roman" w:hAnsi="Times New Roman" w:cs="Times New Roman"/>
          <w:sz w:val="24"/>
          <w:szCs w:val="24"/>
        </w:rPr>
        <w:t xml:space="preserve"> израсходован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DB67BD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B67BD">
        <w:rPr>
          <w:rFonts w:ascii="Times New Roman" w:hAnsi="Times New Roman" w:cs="Times New Roman"/>
          <w:sz w:val="24"/>
          <w:szCs w:val="24"/>
        </w:rPr>
        <w:t xml:space="preserve"> подотчетное лицо представляет </w:t>
      </w:r>
      <w:r>
        <w:rPr>
          <w:rFonts w:ascii="Times New Roman" w:hAnsi="Times New Roman" w:cs="Times New Roman"/>
          <w:sz w:val="24"/>
          <w:szCs w:val="24"/>
        </w:rPr>
        <w:t>Главному бухга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теру 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авансовый отчет с приложением документов, подтверждающих пр</w:t>
      </w:r>
      <w:r w:rsidRPr="00DB67BD">
        <w:rPr>
          <w:rFonts w:ascii="Times New Roman" w:hAnsi="Times New Roman" w:cs="Times New Roman"/>
          <w:sz w:val="24"/>
          <w:szCs w:val="24"/>
        </w:rPr>
        <w:t>о</w:t>
      </w:r>
      <w:r w:rsidRPr="00DB67BD">
        <w:rPr>
          <w:rFonts w:ascii="Times New Roman" w:hAnsi="Times New Roman" w:cs="Times New Roman"/>
          <w:sz w:val="24"/>
          <w:szCs w:val="24"/>
        </w:rPr>
        <w:t>изведенные расходы. Документы, приложенные к авансовому отчету, нумеруются подо</w:t>
      </w:r>
      <w:r w:rsidRPr="00DB67BD">
        <w:rPr>
          <w:rFonts w:ascii="Times New Roman" w:hAnsi="Times New Roman" w:cs="Times New Roman"/>
          <w:sz w:val="24"/>
          <w:szCs w:val="24"/>
        </w:rPr>
        <w:t>т</w:t>
      </w:r>
      <w:r w:rsidRPr="00DB67BD">
        <w:rPr>
          <w:rFonts w:ascii="Times New Roman" w:hAnsi="Times New Roman" w:cs="Times New Roman"/>
          <w:sz w:val="24"/>
          <w:szCs w:val="24"/>
        </w:rPr>
        <w:t>четным лицом в порядке их записи в отчете.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3.2. Авансовый отчет по расходам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административно-хозяйственные нужды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ставляется подотчетным лицом в отдел учета и отчетности не позднее трех рабочих дней со дня истечения срока, на который были выданы денежные средства.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3.3. Авансовый отчет по командировочным расходам представляется работником </w:t>
      </w:r>
      <w:r>
        <w:rPr>
          <w:rFonts w:ascii="Times New Roman" w:hAnsi="Times New Roman" w:cs="Times New Roman"/>
          <w:sz w:val="24"/>
          <w:szCs w:val="24"/>
        </w:rPr>
        <w:t>главному бухгалтеру Администрации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его возвращ</w:t>
      </w:r>
      <w:r w:rsidRPr="00DB67BD">
        <w:rPr>
          <w:rFonts w:ascii="Times New Roman" w:hAnsi="Times New Roman" w:cs="Times New Roman"/>
          <w:sz w:val="24"/>
          <w:szCs w:val="24"/>
        </w:rPr>
        <w:t>е</w:t>
      </w:r>
      <w:r w:rsidRPr="00DB67BD">
        <w:rPr>
          <w:rFonts w:ascii="Times New Roman" w:hAnsi="Times New Roman" w:cs="Times New Roman"/>
          <w:sz w:val="24"/>
          <w:szCs w:val="24"/>
        </w:rPr>
        <w:t>ния из командировки.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B67BD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полученного от подо</w:t>
      </w:r>
      <w:r w:rsidRPr="00DB67BD">
        <w:rPr>
          <w:rFonts w:ascii="Times New Roman" w:hAnsi="Times New Roman" w:cs="Times New Roman"/>
          <w:sz w:val="24"/>
          <w:szCs w:val="24"/>
        </w:rPr>
        <w:t>т</w:t>
      </w:r>
      <w:r w:rsidRPr="00DB67BD">
        <w:rPr>
          <w:rFonts w:ascii="Times New Roman" w:hAnsi="Times New Roman" w:cs="Times New Roman"/>
          <w:sz w:val="24"/>
          <w:szCs w:val="24"/>
        </w:rPr>
        <w:t>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3.5. Все прилагаемые к авансовому отчету документы должны быть оформлены в с</w:t>
      </w:r>
      <w:r w:rsidRPr="00DB67BD">
        <w:rPr>
          <w:rFonts w:ascii="Times New Roman" w:hAnsi="Times New Roman" w:cs="Times New Roman"/>
          <w:sz w:val="24"/>
          <w:szCs w:val="24"/>
        </w:rPr>
        <w:t>о</w:t>
      </w:r>
      <w:r w:rsidRPr="00DB67BD">
        <w:rPr>
          <w:rFonts w:ascii="Times New Roman" w:hAnsi="Times New Roman" w:cs="Times New Roman"/>
          <w:sz w:val="24"/>
          <w:szCs w:val="24"/>
        </w:rPr>
        <w:t xml:space="preserve">ответствии с требованиями законодательства РФ, с обязательным заполнением всех </w:t>
      </w:r>
      <w:r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ходимых </w:t>
      </w:r>
      <w:r w:rsidRPr="00DB67BD">
        <w:rPr>
          <w:rFonts w:ascii="Times New Roman" w:hAnsi="Times New Roman" w:cs="Times New Roman"/>
          <w:sz w:val="24"/>
          <w:szCs w:val="24"/>
        </w:rPr>
        <w:t>граф, реквизитов, наличием печатей, подписей и т.д.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>3.6. Проверенный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B67BD">
        <w:rPr>
          <w:rFonts w:ascii="Times New Roman" w:hAnsi="Times New Roman" w:cs="Times New Roman"/>
          <w:sz w:val="24"/>
          <w:szCs w:val="24"/>
        </w:rPr>
        <w:t xml:space="preserve"> авансовый отчет утверждается </w:t>
      </w:r>
      <w:r>
        <w:rPr>
          <w:rFonts w:ascii="Times New Roman" w:hAnsi="Times New Roman" w:cs="Times New Roman"/>
          <w:sz w:val="24"/>
          <w:szCs w:val="24"/>
        </w:rPr>
        <w:t>главой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. После чего утвержденный авансовый отчет принимается </w:t>
      </w:r>
      <w:r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DB67BD">
        <w:rPr>
          <w:rFonts w:ascii="Times New Roman" w:hAnsi="Times New Roman" w:cs="Times New Roman"/>
          <w:sz w:val="24"/>
          <w:szCs w:val="24"/>
        </w:rPr>
        <w:t xml:space="preserve"> к уч</w:t>
      </w:r>
      <w:r w:rsidRPr="00DB67BD">
        <w:rPr>
          <w:rFonts w:ascii="Times New Roman" w:hAnsi="Times New Roman" w:cs="Times New Roman"/>
          <w:sz w:val="24"/>
          <w:szCs w:val="24"/>
        </w:rPr>
        <w:t>е</w:t>
      </w:r>
      <w:r w:rsidRPr="00DB67BD">
        <w:rPr>
          <w:rFonts w:ascii="Times New Roman" w:hAnsi="Times New Roman" w:cs="Times New Roman"/>
          <w:sz w:val="24"/>
          <w:szCs w:val="24"/>
        </w:rPr>
        <w:t>ту.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3.7. Проверка авансового отчета </w:t>
      </w:r>
      <w:r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DB67BD">
        <w:rPr>
          <w:rFonts w:ascii="Times New Roman" w:hAnsi="Times New Roman" w:cs="Times New Roman"/>
          <w:sz w:val="24"/>
          <w:szCs w:val="24"/>
        </w:rPr>
        <w:t xml:space="preserve"> и утверждение его </w:t>
      </w:r>
      <w:r>
        <w:rPr>
          <w:rFonts w:ascii="Times New Roman" w:hAnsi="Times New Roman" w:cs="Times New Roman"/>
          <w:sz w:val="24"/>
          <w:szCs w:val="24"/>
        </w:rPr>
        <w:t>главой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осуществляются в течение трех рабочих дней со дня представления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B67BD">
        <w:rPr>
          <w:rFonts w:ascii="Times New Roman" w:hAnsi="Times New Roman" w:cs="Times New Roman"/>
          <w:sz w:val="24"/>
          <w:szCs w:val="24"/>
        </w:rPr>
        <w:t xml:space="preserve"> по</w:t>
      </w:r>
      <w:r w:rsidRPr="00DB67BD">
        <w:rPr>
          <w:rFonts w:ascii="Times New Roman" w:hAnsi="Times New Roman" w:cs="Times New Roman"/>
          <w:sz w:val="24"/>
          <w:szCs w:val="24"/>
        </w:rPr>
        <w:t>д</w:t>
      </w:r>
      <w:r w:rsidRPr="00DB67BD">
        <w:rPr>
          <w:rFonts w:ascii="Times New Roman" w:hAnsi="Times New Roman" w:cs="Times New Roman"/>
          <w:sz w:val="24"/>
          <w:szCs w:val="24"/>
        </w:rPr>
        <w:t xml:space="preserve">отчетным лицом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3.8. Сумма превышения принятых к учету расходов подотчетного лица над ранее выданным авансом (сумма утвержденного перерасхода) </w:t>
      </w:r>
      <w:r>
        <w:rPr>
          <w:rFonts w:ascii="Times New Roman" w:hAnsi="Times New Roman" w:cs="Times New Roman"/>
          <w:sz w:val="24"/>
          <w:szCs w:val="24"/>
        </w:rPr>
        <w:t>перечисляется на личную банко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скую карту </w:t>
      </w:r>
      <w:r w:rsidRPr="00DB67BD">
        <w:rPr>
          <w:rFonts w:ascii="Times New Roman" w:hAnsi="Times New Roman" w:cs="Times New Roman"/>
          <w:sz w:val="24"/>
          <w:szCs w:val="24"/>
        </w:rPr>
        <w:t>подотчетно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67B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7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30 календарных дней</w:t>
      </w:r>
      <w:r w:rsidRPr="00DB67BD">
        <w:rPr>
          <w:rFonts w:ascii="Times New Roman" w:hAnsi="Times New Roman" w:cs="Times New Roman"/>
          <w:sz w:val="24"/>
          <w:szCs w:val="24"/>
        </w:rPr>
        <w:t>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3.9. Остаток неиспользованного аванса вносится подотчетным лицом не позднее дня, следующего за днем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B67BD">
        <w:rPr>
          <w:rFonts w:ascii="Times New Roman" w:hAnsi="Times New Roman" w:cs="Times New Roman"/>
          <w:sz w:val="24"/>
          <w:szCs w:val="24"/>
        </w:rPr>
        <w:t>авансового отчета.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7B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DB67BD">
        <w:rPr>
          <w:rFonts w:ascii="Times New Roman" w:hAnsi="Times New Roman" w:cs="Times New Roman"/>
          <w:sz w:val="24"/>
          <w:szCs w:val="24"/>
        </w:rPr>
        <w:t xml:space="preserve">в установленный срок не представлен авансовый отчет </w:t>
      </w:r>
      <w:r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ному бухгалтеру </w:t>
      </w:r>
      <w:r w:rsidRPr="00DB67BD">
        <w:rPr>
          <w:rFonts w:ascii="Times New Roman" w:hAnsi="Times New Roman" w:cs="Times New Roman"/>
          <w:sz w:val="24"/>
          <w:szCs w:val="24"/>
        </w:rPr>
        <w:t xml:space="preserve">или не </w:t>
      </w:r>
      <w:r>
        <w:rPr>
          <w:rFonts w:ascii="Times New Roman" w:hAnsi="Times New Roman" w:cs="Times New Roman"/>
          <w:sz w:val="24"/>
          <w:szCs w:val="24"/>
        </w:rPr>
        <w:t>возвращен</w:t>
      </w:r>
      <w:r w:rsidRPr="00DB67BD">
        <w:rPr>
          <w:rFonts w:ascii="Times New Roman" w:hAnsi="Times New Roman" w:cs="Times New Roman"/>
          <w:sz w:val="24"/>
          <w:szCs w:val="24"/>
        </w:rPr>
        <w:t xml:space="preserve"> остаток неиспользов</w:t>
      </w:r>
      <w:r>
        <w:rPr>
          <w:rFonts w:ascii="Times New Roman" w:hAnsi="Times New Roman" w:cs="Times New Roman"/>
          <w:sz w:val="24"/>
          <w:szCs w:val="24"/>
        </w:rPr>
        <w:t xml:space="preserve">анного аванса, Администрация </w:t>
      </w:r>
      <w:r w:rsidRPr="00DB67BD">
        <w:rPr>
          <w:rFonts w:ascii="Times New Roman" w:hAnsi="Times New Roman" w:cs="Times New Roman"/>
          <w:sz w:val="24"/>
          <w:szCs w:val="24"/>
        </w:rPr>
        <w:t>имеет право произвести удержание суммы задолженности по выданному авансу из зар</w:t>
      </w:r>
      <w:r w:rsidRPr="00DB67BD">
        <w:rPr>
          <w:rFonts w:ascii="Times New Roman" w:hAnsi="Times New Roman" w:cs="Times New Roman"/>
          <w:sz w:val="24"/>
          <w:szCs w:val="24"/>
        </w:rPr>
        <w:t>а</w:t>
      </w:r>
      <w:r w:rsidRPr="00DB67BD">
        <w:rPr>
          <w:rFonts w:ascii="Times New Roman" w:hAnsi="Times New Roman" w:cs="Times New Roman"/>
          <w:sz w:val="24"/>
          <w:szCs w:val="24"/>
        </w:rPr>
        <w:t xml:space="preserve">ботной платы работника с соблюдением требований, установленных </w:t>
      </w:r>
      <w:hyperlink r:id="rId34" w:history="1">
        <w:r w:rsidRPr="00280EFF">
          <w:rPr>
            <w:rFonts w:ascii="Times New Roman" w:hAnsi="Times New Roman" w:cs="Times New Roman"/>
            <w:sz w:val="24"/>
            <w:szCs w:val="24"/>
          </w:rPr>
          <w:t>ст. ст. 137</w:t>
        </w:r>
      </w:hyperlink>
      <w:r w:rsidRPr="00280E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280EFF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280EFF">
        <w:rPr>
          <w:rFonts w:ascii="Times New Roman" w:hAnsi="Times New Roman" w:cs="Times New Roman"/>
          <w:sz w:val="24"/>
          <w:szCs w:val="24"/>
        </w:rPr>
        <w:t xml:space="preserve"> ТК </w:t>
      </w:r>
      <w:r w:rsidRPr="00280EFF">
        <w:rPr>
          <w:rFonts w:ascii="Times New Roman" w:hAnsi="Times New Roman" w:cs="Times New Roman"/>
          <w:sz w:val="24"/>
          <w:szCs w:val="24"/>
        </w:rPr>
        <w:lastRenderedPageBreak/>
        <w:t>РФ.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7BD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увольнени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67BD">
        <w:rPr>
          <w:rFonts w:ascii="Times New Roman" w:hAnsi="Times New Roman" w:cs="Times New Roman"/>
          <w:sz w:val="24"/>
          <w:szCs w:val="24"/>
        </w:rPr>
        <w:t xml:space="preserve">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E6308A" w:rsidRPr="00DB67BD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</w:pPr>
    </w:p>
    <w:p w:rsidR="00E6308A" w:rsidRPr="00362C99" w:rsidRDefault="00E6308A" w:rsidP="00E6308A">
      <w:pPr>
        <w:pStyle w:val="ConsPlusNormal"/>
        <w:jc w:val="right"/>
      </w:pPr>
      <w:r w:rsidRPr="00362C99">
        <w:t>Приложение N 1 к Положению о выдаче под отчет</w:t>
      </w:r>
    </w:p>
    <w:p w:rsidR="00E6308A" w:rsidRPr="00362C99" w:rsidRDefault="00E6308A" w:rsidP="00E6308A">
      <w:pPr>
        <w:pStyle w:val="ConsPlusNormal"/>
        <w:jc w:val="right"/>
      </w:pPr>
      <w:r w:rsidRPr="00362C99">
        <w:t>денежных средств, составлении, представлении</w:t>
      </w:r>
    </w:p>
    <w:p w:rsidR="00E6308A" w:rsidRPr="00362C99" w:rsidRDefault="00E6308A" w:rsidP="00E6308A">
      <w:pPr>
        <w:pStyle w:val="ConsPlusNormal"/>
        <w:jc w:val="right"/>
      </w:pPr>
      <w:r w:rsidRPr="00362C99">
        <w:t>отчетов подотчетными лицами</w:t>
      </w:r>
    </w:p>
    <w:p w:rsidR="00E6308A" w:rsidRPr="00362C99" w:rsidRDefault="00E6308A" w:rsidP="00E6308A">
      <w:pPr>
        <w:pStyle w:val="ConsPlusNormal"/>
        <w:jc w:val="right"/>
      </w:pPr>
    </w:p>
    <w:p w:rsidR="00E6308A" w:rsidRPr="00362C99" w:rsidRDefault="00E6308A" w:rsidP="00E6308A">
      <w:pPr>
        <w:pStyle w:val="ConsPlusNormal"/>
        <w:jc w:val="right"/>
      </w:pPr>
      <w:r>
        <w:t xml:space="preserve">Главе Администрации </w:t>
      </w:r>
      <w:r w:rsidR="00E94F98">
        <w:t>Майорского</w:t>
      </w:r>
      <w:r>
        <w:t xml:space="preserve"> сельского поселения</w:t>
      </w:r>
    </w:p>
    <w:p w:rsidR="00E6308A" w:rsidRPr="00362C99" w:rsidRDefault="00E6308A" w:rsidP="00E6308A">
      <w:pPr>
        <w:pStyle w:val="ConsPlusNormal"/>
        <w:jc w:val="right"/>
      </w:pPr>
      <w:r w:rsidRPr="00362C99">
        <w:t>от________________________________________</w:t>
      </w:r>
    </w:p>
    <w:p w:rsidR="00E6308A" w:rsidRPr="00362C99" w:rsidRDefault="00E6308A" w:rsidP="00E6308A">
      <w:pPr>
        <w:pStyle w:val="ConsPlusNormal"/>
        <w:jc w:val="right"/>
      </w:pPr>
      <w:r w:rsidRPr="00362C99">
        <w:t>(должность, фамилия, инициалы работника)</w:t>
      </w:r>
    </w:p>
    <w:p w:rsidR="00E6308A" w:rsidRPr="00362C99" w:rsidRDefault="00E6308A" w:rsidP="00E6308A">
      <w:pPr>
        <w:pStyle w:val="ConsPlusNormal"/>
        <w:jc w:val="right"/>
      </w:pPr>
    </w:p>
    <w:p w:rsidR="00E6308A" w:rsidRPr="00362C99" w:rsidRDefault="00E6308A" w:rsidP="00E6308A">
      <w:pPr>
        <w:pStyle w:val="ConsPlusNormal"/>
        <w:jc w:val="center"/>
      </w:pPr>
      <w:bookmarkStart w:id="0" w:name="P4459"/>
      <w:bookmarkEnd w:id="0"/>
      <w:r w:rsidRPr="00362C99">
        <w:t>Заявление</w:t>
      </w:r>
    </w:p>
    <w:p w:rsidR="00E6308A" w:rsidRPr="00362C99" w:rsidRDefault="00E6308A" w:rsidP="00E6308A">
      <w:pPr>
        <w:pStyle w:val="ConsPlusNormal"/>
        <w:jc w:val="center"/>
      </w:pPr>
      <w:r w:rsidRPr="00362C99">
        <w:t>о выдаче (перечислении) денежных средств под отчет</w:t>
      </w:r>
    </w:p>
    <w:p w:rsidR="00E6308A" w:rsidRPr="00362C99" w:rsidRDefault="00E6308A" w:rsidP="00E6308A">
      <w:pPr>
        <w:pStyle w:val="ConsPlusNormal"/>
        <w:ind w:firstLine="540"/>
        <w:jc w:val="both"/>
      </w:pPr>
    </w:p>
    <w:p w:rsidR="00E6308A" w:rsidRPr="00362C99" w:rsidRDefault="00E6308A" w:rsidP="00E6308A">
      <w:pPr>
        <w:pStyle w:val="ConsPlusNonformat"/>
        <w:jc w:val="both"/>
      </w:pPr>
      <w:r w:rsidRPr="00362C99">
        <w:t xml:space="preserve">    Прошу  выдать (перечислить) мне  денежные  средства под отчет в размере</w:t>
      </w:r>
    </w:p>
    <w:p w:rsidR="00E6308A" w:rsidRPr="00362C99" w:rsidRDefault="00E6308A" w:rsidP="00E6308A">
      <w:pPr>
        <w:pStyle w:val="ConsPlusNonformat"/>
        <w:jc w:val="both"/>
      </w:pPr>
      <w:r w:rsidRPr="00362C99">
        <w:t>_______________________________________________________________________руб.</w:t>
      </w:r>
    </w:p>
    <w:p w:rsidR="00E6308A" w:rsidRPr="00362C99" w:rsidRDefault="00E6308A" w:rsidP="00E6308A">
      <w:pPr>
        <w:pStyle w:val="ConsPlusNonformat"/>
        <w:jc w:val="both"/>
      </w:pPr>
      <w:r w:rsidRPr="00362C99">
        <w:t>на_________________________________________________________________________</w:t>
      </w:r>
    </w:p>
    <w:p w:rsidR="00E6308A" w:rsidRPr="00362C99" w:rsidRDefault="00E6308A" w:rsidP="00E6308A">
      <w:pPr>
        <w:pStyle w:val="ConsPlusNonformat"/>
        <w:jc w:val="both"/>
      </w:pPr>
      <w:r w:rsidRPr="00362C99">
        <w:t xml:space="preserve">                            (указать назначение аванса)</w:t>
      </w:r>
    </w:p>
    <w:p w:rsidR="00E6308A" w:rsidRPr="00362C99" w:rsidRDefault="00E6308A" w:rsidP="00E6308A">
      <w:pPr>
        <w:pStyle w:val="ConsPlusNonformat"/>
        <w:jc w:val="both"/>
      </w:pPr>
      <w:r w:rsidRPr="00362C99">
        <w:t>на срок до "___"______________ 20__ г.</w:t>
      </w:r>
    </w:p>
    <w:p w:rsidR="00E6308A" w:rsidRPr="00362C99" w:rsidRDefault="00E6308A" w:rsidP="00E6308A">
      <w:pPr>
        <w:pStyle w:val="ConsPlusNonformat"/>
        <w:jc w:val="both"/>
      </w:pPr>
      <w:r w:rsidRPr="00362C99">
        <w:t xml:space="preserve">    Расчет (обоснование) суммы аванса:</w:t>
      </w:r>
    </w:p>
    <w:p w:rsidR="00E6308A" w:rsidRPr="00362C99" w:rsidRDefault="00E6308A" w:rsidP="00E6308A">
      <w:pPr>
        <w:pStyle w:val="ConsPlusNonformat"/>
        <w:jc w:val="both"/>
      </w:pPr>
      <w:r w:rsidRPr="00362C99">
        <w:t>___________________________________________________________________________</w:t>
      </w:r>
    </w:p>
    <w:p w:rsidR="00E6308A" w:rsidRPr="00362C99" w:rsidRDefault="00E6308A" w:rsidP="00E6308A">
      <w:pPr>
        <w:pStyle w:val="ConsPlusNonformat"/>
        <w:jc w:val="both"/>
      </w:pPr>
      <w:r w:rsidRPr="00362C99">
        <w:t>___________________________________________________________________________</w:t>
      </w:r>
    </w:p>
    <w:p w:rsidR="00E6308A" w:rsidRPr="00362C99" w:rsidRDefault="00E6308A" w:rsidP="00E6308A">
      <w:pPr>
        <w:pStyle w:val="ConsPlusNonformat"/>
        <w:jc w:val="both"/>
      </w:pPr>
      <w:r w:rsidRPr="00362C99">
        <w:t>___________________________________________________________________________</w:t>
      </w:r>
    </w:p>
    <w:p w:rsidR="00E6308A" w:rsidRPr="00362C99" w:rsidRDefault="00E6308A" w:rsidP="00E6308A">
      <w:pPr>
        <w:pStyle w:val="ConsPlusNonformat"/>
        <w:jc w:val="both"/>
      </w:pPr>
      <w:r w:rsidRPr="00362C99">
        <w:t>"___" __________ 20__ г.                   ________________________________</w:t>
      </w:r>
    </w:p>
    <w:p w:rsidR="00E6308A" w:rsidRPr="00362C99" w:rsidRDefault="00E6308A" w:rsidP="00E6308A">
      <w:pPr>
        <w:pStyle w:val="ConsPlusNonformat"/>
        <w:jc w:val="both"/>
      </w:pPr>
      <w:r w:rsidRPr="00362C99">
        <w:t xml:space="preserve">                                                   (подпись работника)</w:t>
      </w:r>
    </w:p>
    <w:p w:rsidR="00E6308A" w:rsidRPr="00362C99" w:rsidRDefault="00E6308A" w:rsidP="00E6308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2"/>
        <w:gridCol w:w="4136"/>
      </w:tblGrid>
      <w:tr w:rsidR="00E6308A" w:rsidRPr="00CE3CF8" w:rsidTr="00B43999">
        <w:tc>
          <w:tcPr>
            <w:tcW w:w="5068" w:type="dxa"/>
            <w:shd w:val="clear" w:color="auto" w:fill="auto"/>
          </w:tcPr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 w:val="0"/>
                <w:bCs/>
              </w:rPr>
              <w:t>Отметка главного бухгалтера о наличии з</w:t>
            </w:r>
            <w:r w:rsidRPr="00CE3CF8">
              <w:rPr>
                <w:b w:val="0"/>
                <w:bCs/>
              </w:rPr>
              <w:t>а</w:t>
            </w:r>
            <w:r w:rsidRPr="00CE3CF8">
              <w:rPr>
                <w:b w:val="0"/>
                <w:bCs/>
              </w:rPr>
              <w:t>долженности работника по ранее полученным авансам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Задолженность (имеется/отсутствует) _______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При наличии сумма задолженности _____ руб.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Срок отчета по выданному авансу _____20__г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_______________/__________/______________</w:t>
            </w:r>
          </w:p>
        </w:tc>
        <w:tc>
          <w:tcPr>
            <w:tcW w:w="5069" w:type="dxa"/>
            <w:shd w:val="clear" w:color="auto" w:fill="auto"/>
          </w:tcPr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 w:val="0"/>
                <w:bCs/>
              </w:rPr>
              <w:t xml:space="preserve">Решение главы Администрации </w:t>
            </w:r>
            <w:r w:rsidR="00E94F98">
              <w:rPr>
                <w:b w:val="0"/>
                <w:bCs/>
              </w:rPr>
              <w:t>Майорского</w:t>
            </w:r>
            <w:r w:rsidRPr="00CE3CF8">
              <w:rPr>
                <w:b w:val="0"/>
                <w:bCs/>
              </w:rPr>
              <w:t xml:space="preserve"> сельского посел</w:t>
            </w:r>
            <w:r w:rsidRPr="00CE3CF8">
              <w:rPr>
                <w:b w:val="0"/>
                <w:bCs/>
              </w:rPr>
              <w:t>е</w:t>
            </w:r>
            <w:r w:rsidRPr="00CE3CF8">
              <w:rPr>
                <w:b w:val="0"/>
                <w:bCs/>
              </w:rPr>
              <w:t>ния о выдаче денежных средств под отчет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Выдать ____________________________ руб.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на срок до «______» ___________ 20__г</w:t>
            </w: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  <w:p w:rsidR="00E6308A" w:rsidRPr="00CE3CF8" w:rsidRDefault="00E6308A" w:rsidP="00B4399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CE3CF8">
              <w:rPr>
                <w:bCs/>
              </w:rPr>
              <w:t>_____________________ / _________________</w:t>
            </w:r>
          </w:p>
        </w:tc>
      </w:tr>
    </w:tbl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>.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Pr="003505D7" w:rsidRDefault="00E6308A" w:rsidP="00E6308A">
      <w:pPr>
        <w:spacing w:line="276" w:lineRule="auto"/>
        <w:ind w:right="715"/>
        <w:rPr>
          <w:b w:val="0"/>
        </w:rPr>
      </w:pPr>
      <w:r w:rsidRPr="003505D7">
        <w:rPr>
          <w:b w:val="0"/>
        </w:rPr>
        <w:t xml:space="preserve">ПЕРЕЧЕНЬ ЛИЦ, </w:t>
      </w:r>
      <w:r>
        <w:rPr>
          <w:b w:val="0"/>
        </w:rPr>
        <w:t>ИМЕЮЩИХ ПРАВО ПОЛУЧАТЬ ДЕНЕЖНЫЕ ДОКУМЕНТЫ ПОД ОТЧЕТ</w:t>
      </w:r>
    </w:p>
    <w:p w:rsidR="00E6308A" w:rsidRPr="003505D7" w:rsidRDefault="00E6308A" w:rsidP="00E6308A">
      <w:pPr>
        <w:ind w:right="-1"/>
        <w:jc w:val="right"/>
        <w:rPr>
          <w:i/>
        </w:rPr>
      </w:pPr>
    </w:p>
    <w:p w:rsidR="00E6308A" w:rsidRPr="003505D7" w:rsidRDefault="00E6308A" w:rsidP="00E6308A">
      <w:pPr>
        <w:ind w:right="-1"/>
        <w:jc w:val="right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11"/>
        <w:gridCol w:w="3827"/>
      </w:tblGrid>
      <w:tr w:rsidR="00E6308A" w:rsidRPr="003505D7" w:rsidTr="00B43999">
        <w:tc>
          <w:tcPr>
            <w:tcW w:w="1526" w:type="dxa"/>
            <w:vAlign w:val="center"/>
          </w:tcPr>
          <w:p w:rsidR="00E6308A" w:rsidRPr="003505D7" w:rsidRDefault="00E6308A" w:rsidP="00B43999">
            <w:pPr>
              <w:tabs>
                <w:tab w:val="left" w:pos="1310"/>
              </w:tabs>
              <w:spacing w:line="360" w:lineRule="auto"/>
              <w:rPr>
                <w:b w:val="0"/>
              </w:rPr>
            </w:pPr>
            <w:r w:rsidRPr="003505D7">
              <w:rPr>
                <w:b w:val="0"/>
              </w:rPr>
              <w:t>№ п/п</w:t>
            </w:r>
          </w:p>
        </w:tc>
        <w:tc>
          <w:tcPr>
            <w:tcW w:w="4111" w:type="dxa"/>
            <w:vAlign w:val="center"/>
          </w:tcPr>
          <w:p w:rsidR="00E6308A" w:rsidRPr="003505D7" w:rsidRDefault="00E6308A" w:rsidP="00B43999">
            <w:pPr>
              <w:spacing w:line="360" w:lineRule="auto"/>
              <w:ind w:right="715"/>
              <w:rPr>
                <w:b w:val="0"/>
              </w:rPr>
            </w:pPr>
            <w:r w:rsidRPr="003505D7">
              <w:rPr>
                <w:b w:val="0"/>
              </w:rPr>
              <w:t>Наименование должности</w:t>
            </w:r>
          </w:p>
        </w:tc>
        <w:tc>
          <w:tcPr>
            <w:tcW w:w="3827" w:type="dxa"/>
            <w:vAlign w:val="center"/>
          </w:tcPr>
          <w:p w:rsidR="00E6308A" w:rsidRPr="003505D7" w:rsidRDefault="00E6308A" w:rsidP="00B43999">
            <w:pPr>
              <w:spacing w:line="360" w:lineRule="auto"/>
              <w:ind w:right="715"/>
              <w:rPr>
                <w:b w:val="0"/>
              </w:rPr>
            </w:pPr>
            <w:r w:rsidRPr="003505D7">
              <w:rPr>
                <w:b w:val="0"/>
              </w:rPr>
              <w:t>Ф.И.О. сотрудника</w:t>
            </w:r>
          </w:p>
        </w:tc>
      </w:tr>
      <w:tr w:rsidR="00E6308A" w:rsidRPr="003505D7" w:rsidTr="00B43999">
        <w:tc>
          <w:tcPr>
            <w:tcW w:w="1526" w:type="dxa"/>
          </w:tcPr>
          <w:p w:rsidR="00E6308A" w:rsidRPr="003505D7" w:rsidRDefault="00E6308A" w:rsidP="00B43999">
            <w:pPr>
              <w:spacing w:line="360" w:lineRule="auto"/>
              <w:ind w:right="715"/>
            </w:pPr>
            <w:r>
              <w:t>1.</w:t>
            </w:r>
          </w:p>
        </w:tc>
        <w:tc>
          <w:tcPr>
            <w:tcW w:w="4111" w:type="dxa"/>
          </w:tcPr>
          <w:p w:rsidR="00E6308A" w:rsidRPr="003505D7" w:rsidRDefault="00E6308A" w:rsidP="00B43999">
            <w:pPr>
              <w:spacing w:line="360" w:lineRule="auto"/>
              <w:ind w:right="715"/>
              <w:jc w:val="both"/>
            </w:pPr>
            <w:r>
              <w:t>Специалист первой к</w:t>
            </w:r>
            <w:r>
              <w:t>а</w:t>
            </w:r>
            <w:r>
              <w:t>тегории</w:t>
            </w:r>
          </w:p>
        </w:tc>
        <w:tc>
          <w:tcPr>
            <w:tcW w:w="3827" w:type="dxa"/>
          </w:tcPr>
          <w:p w:rsidR="00E6308A" w:rsidRPr="003505D7" w:rsidRDefault="008145B1" w:rsidP="00B43999">
            <w:pPr>
              <w:spacing w:line="360" w:lineRule="auto"/>
              <w:ind w:right="715"/>
              <w:jc w:val="both"/>
            </w:pPr>
            <w:r>
              <w:t>И.Н. Мозговая</w:t>
            </w:r>
          </w:p>
        </w:tc>
      </w:tr>
      <w:tr w:rsidR="00E6308A" w:rsidRPr="003505D7" w:rsidTr="00B43999">
        <w:tc>
          <w:tcPr>
            <w:tcW w:w="1526" w:type="dxa"/>
          </w:tcPr>
          <w:p w:rsidR="00E6308A" w:rsidRDefault="00E6308A" w:rsidP="00B43999">
            <w:pPr>
              <w:spacing w:line="360" w:lineRule="auto"/>
              <w:ind w:right="715"/>
            </w:pPr>
            <w:r>
              <w:t>2.</w:t>
            </w:r>
          </w:p>
        </w:tc>
        <w:tc>
          <w:tcPr>
            <w:tcW w:w="4111" w:type="dxa"/>
          </w:tcPr>
          <w:p w:rsidR="00E6308A" w:rsidRDefault="00E6308A" w:rsidP="00B43999">
            <w:pPr>
              <w:spacing w:line="360" w:lineRule="auto"/>
              <w:ind w:right="715"/>
              <w:jc w:val="both"/>
            </w:pPr>
            <w:r>
              <w:t>Инспектор</w:t>
            </w:r>
          </w:p>
        </w:tc>
        <w:tc>
          <w:tcPr>
            <w:tcW w:w="3827" w:type="dxa"/>
          </w:tcPr>
          <w:p w:rsidR="00E6308A" w:rsidRDefault="008145B1" w:rsidP="00B43999">
            <w:pPr>
              <w:spacing w:line="360" w:lineRule="auto"/>
              <w:ind w:right="715"/>
              <w:jc w:val="both"/>
            </w:pPr>
            <w:r>
              <w:t>Н.И. Финаева</w:t>
            </w:r>
          </w:p>
        </w:tc>
      </w:tr>
    </w:tbl>
    <w:p w:rsidR="00E6308A" w:rsidRPr="003505D7" w:rsidRDefault="00E6308A" w:rsidP="00E6308A">
      <w:pPr>
        <w:ind w:right="-1"/>
        <w:jc w:val="right"/>
        <w:rPr>
          <w:i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Приложение № 8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к Учетной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F90DAB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выдачи под отчет денежных документов,</w:t>
      </w: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составления и представления отчетов подотчетными лицами</w:t>
      </w: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устанавливает правила выдачи под отчет денежных документов,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ставления, представления, проверки и утверждения отчетов об их использовании.</w:t>
      </w:r>
    </w:p>
    <w:p w:rsidR="00E6308A" w:rsidRDefault="00E6308A" w:rsidP="00E630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4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434F">
        <w:rPr>
          <w:rFonts w:ascii="Times New Roman" w:hAnsi="Times New Roman" w:cs="Times New Roman"/>
          <w:b/>
          <w:sz w:val="24"/>
          <w:szCs w:val="24"/>
        </w:rPr>
        <w:t>орядок выдачи денежных документов под отчет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Получать денежные документы имеют право работники, замещающие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которые приведены в перечне, Приложение № 7 к Учетной политике.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Выдача под отчет денежных документов производится из кассы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расходному кассовому ордеру с надписью «фондовый» на основании письменного заявления получателя.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дена в приложении « 1 к настоящему Порядку.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главный бухгалтер на заявлении делает отметку о наличии на текущую дату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долженности за получателем по ранее выданным ему денежным документам. При 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 задолженности указываются наименования и количество денежных документов, за которые не отчитался работник. И срок отчета по ним, ставятся дата и подпись бухгалт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ра. В случае отсутствия задолженности за работником на заявлении проставляется отме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 «Задолженность отсутствует» с указанием даты и подписи бухгалтера.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Глава Администрации в течение двух рабочих дней рассматривает заявление и делает на нем надпись о наименованиях, количестве, сумме выдаваемых под отчет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нику денежных документов, сроке, на которых они выдаются, ставит подпись и дату.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Выдача под отчет денежных документов производится при отсутствии за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отчетным лицом задолженности по денежным документам, по которым наступил срок представления Авансового отчета.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Максимальный срок выдачи денежных документов под отчет (кроме топли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карт) составляет 30 календарных дней. Не использованные в срок денежные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возвращаются в кассу.</w:t>
      </w:r>
    </w:p>
    <w:p w:rsidR="00E6308A" w:rsidRDefault="00E6308A" w:rsidP="00E630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Составление, представление отчетности подотчетными лицами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 израсходовании денежных документов подотчетное лицо должно отчитат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Для этого указанное лицо составляет и представляет главному бухгалтеру авансовый отчет с приложением документов, подтверждающих их использование.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Документом, подтверждающим факт расходования бензина является отрывной корешок талона, на котором содержится информация о марке ГСМ и номере талона.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Документом, подтверждающим использование конвертов с марками и марок, является реестр отправленной корреспонденции. В случае порчи конвертов они также прилагаются к авансовому отчету.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проездным билетам для проезда в городском пассажирском транспорте в качестве подтверждающих документов к авансовому отчету прилагаются использованные проездные билеты.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Авансовый отчет (ф.0504505) представляется подотчетным лицом в отдел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и отчетности не позднее трех рабочих дней со дня истечения срока, на которых были выданы денежные документы.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Главный бухгалтер проверяет правильность оформления полученного от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отчетного лица Авансового отчета, наличие документов, подтверждающих использование документов.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Проверенный Авансовый отчет утверждается главой администрации, после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утвержденный отчет принимается главным бухгалтером к учету.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Проверка Авансового отчета главным бухгалтером и утверждение его главой администрации осуществляется в течение трех рабочих дней со дня представления отчета главному бухгалтеру.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остаток неиспользованных денежных документов вносится подотчетным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цом в кассу Администрации по приходному кассовому ордеру с надписью «фондовый» не позднее дня, следующего за днем утверждения главой Администрации Авансового отчета.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случае непредставления подотчетным лицом в установленный срок аванс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отчета главному бухгалтеру или невнесения остатка неиспользованных денежных документов в кассу Администрации имеет право удержать сумму задолженности по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данным денежным документам из заработной платы работника с соблюдением ст. 137 и 138 ТК РФ.</w:t>
      </w:r>
    </w:p>
    <w:p w:rsidR="00E6308A" w:rsidRDefault="00E6308A" w:rsidP="00E630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им прямого действительного ущерба, нанесенного Администрации.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308A" w:rsidRDefault="003B5CCD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Мирошниченко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денежных документов под отчет</w:t>
      </w: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под отчет денежные документы _____________________________________</w:t>
      </w: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(указать наименование)</w:t>
      </w: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 на _____________________________________________________________</w:t>
      </w: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цель)</w:t>
      </w: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 «_____»__________ 20__г.</w:t>
      </w:r>
    </w:p>
    <w:p w:rsidR="00E6308A" w:rsidRDefault="00E6308A" w:rsidP="00E6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Подпись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  <w:gridCol w:w="4869"/>
      </w:tblGrid>
      <w:tr w:rsidR="00E6308A" w:rsidTr="00B43999">
        <w:tc>
          <w:tcPr>
            <w:tcW w:w="506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главного бухгалтера о наличии задолженности по ранее полученным д</w:t>
            </w: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>нежным документам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Задолженность _________________________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При наличии задолженности указать н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именование, количество _________________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Срок отчета «_____»__________20___г.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____________ </w:t>
            </w:r>
            <w:r w:rsidR="003B5CCD">
              <w:rPr>
                <w:rFonts w:ascii="Times New Roman" w:hAnsi="Times New Roman" w:cs="Times New Roman"/>
                <w:sz w:val="24"/>
                <w:szCs w:val="24"/>
              </w:rPr>
              <w:t>Ясковец Е.Н.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главы Администрации </w:t>
            </w:r>
            <w:r w:rsidR="00E94F98">
              <w:rPr>
                <w:rFonts w:ascii="Times New Roman" w:hAnsi="Times New Roman" w:cs="Times New Roman"/>
                <w:b/>
                <w:sz w:val="24"/>
                <w:szCs w:val="24"/>
              </w:rPr>
              <w:t>Майорского</w:t>
            </w: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о выдаче д</w:t>
            </w: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3CF8">
              <w:rPr>
                <w:rFonts w:ascii="Times New Roman" w:hAnsi="Times New Roman" w:cs="Times New Roman"/>
                <w:b/>
                <w:sz w:val="24"/>
                <w:szCs w:val="24"/>
              </w:rPr>
              <w:t>нежных документов под отчет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Выдать ________________________________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в количестве _______________________ шт.</w:t>
            </w: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8A" w:rsidRPr="00CE3CF8" w:rsidRDefault="00E6308A" w:rsidP="00B43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8A" w:rsidRPr="00CE3CF8" w:rsidRDefault="003B5CCD" w:rsidP="003B5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_____________________С.В. Мирошниче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153964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9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27063F" w:rsidRDefault="00E6308A" w:rsidP="00E6308A">
      <w:pPr>
        <w:jc w:val="right"/>
      </w:pPr>
    </w:p>
    <w:p w:rsidR="00E6308A" w:rsidRPr="00B41F33" w:rsidRDefault="00E6308A" w:rsidP="00E6308A">
      <w:pPr>
        <w:pStyle w:val="2TimesNewRoman"/>
        <w:rPr>
          <w:b w:val="0"/>
        </w:rPr>
      </w:pPr>
      <w:bookmarkStart w:id="1" w:name="_Toc215299230"/>
      <w:bookmarkStart w:id="2" w:name="_Toc288918076"/>
      <w:bookmarkStart w:id="3" w:name="_Toc319333260"/>
      <w:r w:rsidRPr="00B41F33">
        <w:rPr>
          <w:b w:val="0"/>
        </w:rPr>
        <w:t>Положение о служебных командировках</w:t>
      </w:r>
      <w:bookmarkEnd w:id="1"/>
      <w:bookmarkEnd w:id="2"/>
      <w:bookmarkEnd w:id="3"/>
    </w:p>
    <w:p w:rsidR="00E6308A" w:rsidRPr="00B41F33" w:rsidRDefault="00E6308A" w:rsidP="00E6308A">
      <w:pPr>
        <w:rPr>
          <w:b w:val="0"/>
        </w:rPr>
      </w:pPr>
      <w:r w:rsidRPr="00B41F33">
        <w:rPr>
          <w:b w:val="0"/>
        </w:rPr>
        <w:t>1 Общие положения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1.1. Настоящее Положение разработано в соответствии с Трудовым к</w:t>
      </w:r>
      <w:r w:rsidRPr="00B41F33">
        <w:rPr>
          <w:b w:val="0"/>
        </w:rPr>
        <w:t>о</w:t>
      </w:r>
      <w:r w:rsidRPr="00B41F33">
        <w:rPr>
          <w:b w:val="0"/>
        </w:rPr>
        <w:t>дексом, а также следующими нормативными актами: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Постановлением Правительства РФ от 13.10.2008 № 749 «Об особе</w:t>
      </w:r>
      <w:r w:rsidRPr="00B41F33">
        <w:rPr>
          <w:b w:val="0"/>
        </w:rPr>
        <w:t>н</w:t>
      </w:r>
      <w:r w:rsidRPr="00B41F33">
        <w:rPr>
          <w:b w:val="0"/>
        </w:rPr>
        <w:t>ностях направления работников в служебные командировки»;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Постановлением правительства РФ от 02.10.2002 № 729 «О размерах возмещения расходов, связанных со служебными командировками на терр</w:t>
      </w:r>
      <w:r w:rsidRPr="00B41F33">
        <w:rPr>
          <w:b w:val="0"/>
        </w:rPr>
        <w:t>и</w:t>
      </w:r>
      <w:r w:rsidRPr="00B41F33">
        <w:rPr>
          <w:b w:val="0"/>
        </w:rPr>
        <w:t>тории Российской Федерации, работникам, заключившим трудовой договор о работе в Федеральных государственных органах, работникам государстве</w:t>
      </w:r>
      <w:r w:rsidRPr="00B41F33">
        <w:rPr>
          <w:b w:val="0"/>
        </w:rPr>
        <w:t>н</w:t>
      </w:r>
      <w:r w:rsidRPr="00B41F33">
        <w:rPr>
          <w:b w:val="0"/>
        </w:rPr>
        <w:t>ных внебюджетных фондов российской Федерации, федеральных государс</w:t>
      </w:r>
      <w:r w:rsidRPr="00B41F33">
        <w:rPr>
          <w:b w:val="0"/>
        </w:rPr>
        <w:t>т</w:t>
      </w:r>
      <w:r w:rsidRPr="00B41F33">
        <w:rPr>
          <w:b w:val="0"/>
        </w:rPr>
        <w:t>венных учреждений» (далее – Постановление правительства РФ № 729).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1.2. Настоящее положение определяет порядок организации служебных командировок на территории РФ сотрудников Администрации, работающих на условиях трудовых договоров.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Согласно настоящему положению служебной командировкой является поездка работника по распоряжению главы Администрации на определенный срок для выполнения служебного поручения вне места постоянной работы.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Не признается служебной командировкой: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служебные поездки работников, постоянная работа которых осущес</w:t>
      </w:r>
      <w:r w:rsidRPr="00B41F33">
        <w:rPr>
          <w:b w:val="0"/>
        </w:rPr>
        <w:t>т</w:t>
      </w:r>
      <w:r w:rsidRPr="00B41F33">
        <w:rPr>
          <w:b w:val="0"/>
        </w:rPr>
        <w:t>вляется в пути или имеет разъездной характер;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служебные поездки в местность, откуда работник по условиям тран</w:t>
      </w:r>
      <w:r w:rsidRPr="00B41F33">
        <w:rPr>
          <w:b w:val="0"/>
        </w:rPr>
        <w:t>с</w:t>
      </w:r>
      <w:r w:rsidRPr="00B41F33">
        <w:rPr>
          <w:b w:val="0"/>
        </w:rPr>
        <w:t>портного сообщения и характеру работы имеет возможность возвращаться к месту постоянного жительства;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поездки работников по личным вопросам (без производственной н</w:t>
      </w:r>
      <w:r w:rsidRPr="00B41F33">
        <w:rPr>
          <w:b w:val="0"/>
        </w:rPr>
        <w:t>е</w:t>
      </w:r>
      <w:r w:rsidRPr="00B41F33">
        <w:rPr>
          <w:b w:val="0"/>
        </w:rPr>
        <w:t>обходимости, соответствующего договора или вызова приглашающей стор</w:t>
      </w:r>
      <w:r w:rsidRPr="00B41F33">
        <w:rPr>
          <w:b w:val="0"/>
        </w:rPr>
        <w:t>о</w:t>
      </w:r>
      <w:r w:rsidRPr="00B41F33">
        <w:rPr>
          <w:b w:val="0"/>
        </w:rPr>
        <w:t>ны).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1.3. Работникам, направленным в командировку, гарантируются: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сохранение места работы (должности) и среднего заработка;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возмещение командировочных расходов;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выплата пособия по временной нетрудоспособности, удостоверенной в установленном порядке.</w:t>
      </w:r>
    </w:p>
    <w:p w:rsidR="00E6308A" w:rsidRPr="00B41F33" w:rsidRDefault="00E6308A" w:rsidP="00E6308A">
      <w:pPr>
        <w:tabs>
          <w:tab w:val="left" w:pos="993"/>
        </w:tabs>
        <w:ind w:firstLine="709"/>
        <w:rPr>
          <w:b w:val="0"/>
        </w:rPr>
      </w:pPr>
      <w:r w:rsidRPr="00B41F33">
        <w:rPr>
          <w:b w:val="0"/>
        </w:rPr>
        <w:t>2. Срок командировки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2.1. Срок командировки сотрудника определяет глава Администрации с учетом объема, сложности и других особенностей служебного поручения.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2.2. Фактический срок пребывания работника в командировке опред</w:t>
      </w:r>
      <w:r w:rsidRPr="00B41F33">
        <w:rPr>
          <w:b w:val="0"/>
        </w:rPr>
        <w:t>е</w:t>
      </w:r>
      <w:r w:rsidRPr="00B41F33">
        <w:rPr>
          <w:b w:val="0"/>
        </w:rPr>
        <w:t>ляется по проездным документам, представляемым работником по возращ</w:t>
      </w:r>
      <w:r w:rsidRPr="00B41F33">
        <w:rPr>
          <w:b w:val="0"/>
        </w:rPr>
        <w:t>е</w:t>
      </w:r>
      <w:r w:rsidRPr="00B41F33">
        <w:rPr>
          <w:b w:val="0"/>
        </w:rPr>
        <w:t xml:space="preserve">нии из командировки. 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lastRenderedPageBreak/>
        <w:t>В случае отсутствия проездных документов фактический срок преб</w:t>
      </w:r>
      <w:r w:rsidRPr="00B41F33">
        <w:rPr>
          <w:b w:val="0"/>
        </w:rPr>
        <w:t>ы</w:t>
      </w:r>
      <w:r w:rsidRPr="00B41F33">
        <w:rPr>
          <w:b w:val="0"/>
        </w:rPr>
        <w:t>вания в командировке работник подтверждает документами о найме жилого помещения в месте командирования. При проживании в гостинице указа</w:t>
      </w:r>
      <w:r w:rsidRPr="00B41F33">
        <w:rPr>
          <w:b w:val="0"/>
        </w:rPr>
        <w:t>н</w:t>
      </w:r>
      <w:r w:rsidRPr="00B41F33">
        <w:rPr>
          <w:b w:val="0"/>
        </w:rPr>
        <w:t>ный срок пребывания подтверждается квитанцией (талоном) либо иным д</w:t>
      </w:r>
      <w:r w:rsidRPr="00B41F33">
        <w:rPr>
          <w:b w:val="0"/>
        </w:rPr>
        <w:t>о</w:t>
      </w:r>
      <w:r w:rsidRPr="00B41F33">
        <w:rPr>
          <w:b w:val="0"/>
        </w:rPr>
        <w:t>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</w:t>
      </w:r>
      <w:r w:rsidRPr="00B41F33">
        <w:rPr>
          <w:b w:val="0"/>
        </w:rPr>
        <w:t>т</w:t>
      </w:r>
      <w:r w:rsidRPr="00B41F33">
        <w:rPr>
          <w:b w:val="0"/>
        </w:rPr>
        <w:t>вержденными Постановлением Правительства РФ от 09.10.2015 № 185.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При отсутствии проездных документов, документов о найме жилого помещения либо иных документов, подтверждающих заключение договора на оказание гостиничных услуг по месту командирования, в целях подтве</w:t>
      </w:r>
      <w:r w:rsidRPr="00B41F33">
        <w:rPr>
          <w:b w:val="0"/>
        </w:rPr>
        <w:t>р</w:t>
      </w:r>
      <w:r w:rsidRPr="00B41F33">
        <w:rPr>
          <w:b w:val="0"/>
        </w:rPr>
        <w:t>ждения фактического срока пребывания в месте командирования работник представляет служебную записку и (или0 иной документ о фактическом ср</w:t>
      </w:r>
      <w:r w:rsidRPr="00B41F33">
        <w:rPr>
          <w:b w:val="0"/>
        </w:rPr>
        <w:t>о</w:t>
      </w:r>
      <w:r w:rsidRPr="00B41F33">
        <w:rPr>
          <w:b w:val="0"/>
        </w:rPr>
        <w:t>ке пребывания работника в командировке, содержащий подтверждение пр</w:t>
      </w:r>
      <w:r w:rsidRPr="00B41F33">
        <w:rPr>
          <w:b w:val="0"/>
        </w:rPr>
        <w:t>и</w:t>
      </w:r>
      <w:r w:rsidRPr="00B41F33">
        <w:rPr>
          <w:b w:val="0"/>
        </w:rPr>
        <w:t>нимающей стороны (организации либо должностного лица) о сроке приб</w:t>
      </w:r>
      <w:r w:rsidRPr="00B41F33">
        <w:rPr>
          <w:b w:val="0"/>
        </w:rPr>
        <w:t>ы</w:t>
      </w:r>
      <w:r w:rsidRPr="00B41F33">
        <w:rPr>
          <w:b w:val="0"/>
        </w:rPr>
        <w:t>тия (убытия) работника к месту командирования  (из места командировки).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2.3.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работы. При отпра</w:t>
      </w:r>
      <w:r w:rsidRPr="00B41F33">
        <w:rPr>
          <w:b w:val="0"/>
        </w:rPr>
        <w:t>в</w:t>
      </w:r>
      <w:r w:rsidRPr="00B41F33">
        <w:rPr>
          <w:b w:val="0"/>
        </w:rPr>
        <w:t>лении транспортного средства до 24.00 включительно днем отъезда в кома</w:t>
      </w:r>
      <w:r w:rsidRPr="00B41F33">
        <w:rPr>
          <w:b w:val="0"/>
        </w:rPr>
        <w:t>н</w:t>
      </w:r>
      <w:r w:rsidRPr="00B41F33">
        <w:rPr>
          <w:b w:val="0"/>
        </w:rPr>
        <w:t>дировку считаются текущие сутки, а с 00.00 и позднее – последующие сутки. В случае если станция, пристань или аэропорт находятся за чертой населе</w:t>
      </w:r>
      <w:r w:rsidRPr="00B41F33">
        <w:rPr>
          <w:b w:val="0"/>
        </w:rPr>
        <w:t>н</w:t>
      </w:r>
      <w:r w:rsidRPr="00B41F33">
        <w:rPr>
          <w:b w:val="0"/>
        </w:rPr>
        <w:t>ного пункта, учитывается время, необходимое для проезда до станции, пр</w:t>
      </w:r>
      <w:r w:rsidRPr="00B41F33">
        <w:rPr>
          <w:b w:val="0"/>
        </w:rPr>
        <w:t>и</w:t>
      </w:r>
      <w:r w:rsidRPr="00B41F33">
        <w:rPr>
          <w:b w:val="0"/>
        </w:rPr>
        <w:t>стани или аэропорта.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Аналогично определяется день приезда работника в место постоянной работы.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2.4. Продление срока командировки допускается по договоренности с главой Администрации.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2.5. Вопрос о явке работника на работу в день выезда в командировку и в день приезда из командировки решается по договоренности с главой Адм</w:t>
      </w:r>
      <w:r w:rsidRPr="00B41F33">
        <w:rPr>
          <w:b w:val="0"/>
        </w:rPr>
        <w:t>и</w:t>
      </w:r>
      <w:r w:rsidRPr="00B41F33">
        <w:rPr>
          <w:b w:val="0"/>
        </w:rPr>
        <w:t xml:space="preserve">нистрации. 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ind w:firstLine="709"/>
        <w:rPr>
          <w:b w:val="0"/>
        </w:rPr>
      </w:pPr>
      <w:r w:rsidRPr="00B41F33">
        <w:rPr>
          <w:b w:val="0"/>
        </w:rPr>
        <w:t>3. Документальное оформление командировок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3.1. Основанием для направления работника в командировку является письменное решение главы Администрации. В качестве такого решения сл</w:t>
      </w:r>
      <w:r w:rsidRPr="00B41F33">
        <w:rPr>
          <w:b w:val="0"/>
        </w:rPr>
        <w:t>у</w:t>
      </w:r>
      <w:r w:rsidRPr="00B41F33">
        <w:rPr>
          <w:b w:val="0"/>
        </w:rPr>
        <w:t>жит распоряжение о направлении работника в командировку для выполнения служебного поручения вне места постоянной работы.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3.2. По возращении из командировки работник обязан представить р</w:t>
      </w:r>
      <w:r w:rsidRPr="00B41F33">
        <w:rPr>
          <w:b w:val="0"/>
        </w:rPr>
        <w:t>а</w:t>
      </w:r>
      <w:r w:rsidRPr="00B41F33">
        <w:rPr>
          <w:b w:val="0"/>
        </w:rPr>
        <w:t>ботодателю в течение трех рабочих дней авансовый отчет (ф. 0504505) об и</w:t>
      </w:r>
      <w:r w:rsidRPr="00B41F33">
        <w:rPr>
          <w:b w:val="0"/>
        </w:rPr>
        <w:t>з</w:t>
      </w:r>
      <w:r w:rsidRPr="00B41F33">
        <w:rPr>
          <w:b w:val="0"/>
        </w:rPr>
        <w:t>расходованных в связи с командировкой суммах. К авансовому отчету пр</w:t>
      </w:r>
      <w:r w:rsidRPr="00B41F33">
        <w:rPr>
          <w:b w:val="0"/>
        </w:rPr>
        <w:t>и</w:t>
      </w:r>
      <w:r w:rsidRPr="00B41F33">
        <w:rPr>
          <w:b w:val="0"/>
        </w:rPr>
        <w:t>лагаются документы о найме жилого помещения, фактических расходах на проезд и об иных расходах, связанных с командировкой.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ind w:firstLine="709"/>
        <w:rPr>
          <w:b w:val="0"/>
        </w:rPr>
      </w:pPr>
      <w:r w:rsidRPr="00B41F33">
        <w:rPr>
          <w:b w:val="0"/>
        </w:rPr>
        <w:t>4. Аванс на командировочные расходы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4.1. Работнику при направлении его в командировку выдается дене</w:t>
      </w:r>
      <w:r w:rsidRPr="00B41F33">
        <w:rPr>
          <w:b w:val="0"/>
        </w:rPr>
        <w:t>ж</w:t>
      </w:r>
      <w:r w:rsidRPr="00B41F33">
        <w:rPr>
          <w:b w:val="0"/>
        </w:rPr>
        <w:t>ный аванс на оплату расходов на проезд и наем жилого помещения и допо</w:t>
      </w:r>
      <w:r w:rsidRPr="00B41F33">
        <w:rPr>
          <w:b w:val="0"/>
        </w:rPr>
        <w:t>л</w:t>
      </w:r>
      <w:r w:rsidRPr="00B41F33">
        <w:rPr>
          <w:b w:val="0"/>
        </w:rPr>
        <w:lastRenderedPageBreak/>
        <w:t>нительных расходов, связанных с проживанием вне места постоянного ж</w:t>
      </w:r>
      <w:r w:rsidRPr="00B41F33">
        <w:rPr>
          <w:b w:val="0"/>
        </w:rPr>
        <w:t>и</w:t>
      </w:r>
      <w:r w:rsidRPr="00B41F33">
        <w:rPr>
          <w:b w:val="0"/>
        </w:rPr>
        <w:t>тельства (суточные).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4.2. Выдача командируемым сотрудникам денежных средств на кома</w:t>
      </w:r>
      <w:r w:rsidRPr="00B41F33">
        <w:rPr>
          <w:b w:val="0"/>
        </w:rPr>
        <w:t>н</w:t>
      </w:r>
      <w:r w:rsidRPr="00B41F33">
        <w:rPr>
          <w:b w:val="0"/>
        </w:rPr>
        <w:t>дировочные расходы осуществляется на основании заявления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4.2. Аванс выдается при отсутствии за подотчетным лицом задолже</w:t>
      </w:r>
      <w:r w:rsidRPr="00B41F33">
        <w:rPr>
          <w:b w:val="0"/>
        </w:rPr>
        <w:t>н</w:t>
      </w:r>
      <w:r w:rsidRPr="00B41F33">
        <w:rPr>
          <w:b w:val="0"/>
        </w:rPr>
        <w:t>ности по ранее выданным подотчетным суммам.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4.3. Денежный аванс выдается путем перечисления на «зарплатную» банковскую карту работнику.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4.4. Окончательный расчет по выданному перед отъездом в команд</w:t>
      </w:r>
      <w:r w:rsidRPr="00B41F33">
        <w:rPr>
          <w:b w:val="0"/>
        </w:rPr>
        <w:t>и</w:t>
      </w:r>
      <w:r w:rsidRPr="00B41F33">
        <w:rPr>
          <w:b w:val="0"/>
        </w:rPr>
        <w:t>ровку денежному авансу (возврат неиспользованного аванса) работник до</w:t>
      </w:r>
      <w:r w:rsidRPr="00B41F33">
        <w:rPr>
          <w:b w:val="0"/>
        </w:rPr>
        <w:t>л</w:t>
      </w:r>
      <w:r w:rsidRPr="00B41F33">
        <w:rPr>
          <w:b w:val="0"/>
        </w:rPr>
        <w:t>жен произвести не позднее трех дней со дня возвращения из командировки.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ind w:firstLine="709"/>
        <w:rPr>
          <w:b w:val="0"/>
        </w:rPr>
      </w:pPr>
      <w:r w:rsidRPr="00B41F33">
        <w:rPr>
          <w:b w:val="0"/>
        </w:rPr>
        <w:t>5. Размеры и порядок возмещения расходов</w:t>
      </w:r>
    </w:p>
    <w:p w:rsidR="00E6308A" w:rsidRPr="00B41F33" w:rsidRDefault="00E6308A" w:rsidP="00E6308A">
      <w:pPr>
        <w:tabs>
          <w:tab w:val="left" w:pos="993"/>
        </w:tabs>
        <w:ind w:firstLine="709"/>
        <w:rPr>
          <w:b w:val="0"/>
        </w:rPr>
      </w:pPr>
      <w:r w:rsidRPr="00B41F33">
        <w:rPr>
          <w:b w:val="0"/>
        </w:rPr>
        <w:t>при командировках на территории РФ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5.1.Работникам, направленным в служебную командировку, возмещ</w:t>
      </w:r>
      <w:r w:rsidRPr="00B41F33">
        <w:rPr>
          <w:b w:val="0"/>
        </w:rPr>
        <w:t>а</w:t>
      </w:r>
      <w:r w:rsidRPr="00B41F33">
        <w:rPr>
          <w:b w:val="0"/>
        </w:rPr>
        <w:t>ются расходы на проезд и наем жилого помещения, дополнительные расх</w:t>
      </w:r>
      <w:r w:rsidRPr="00B41F33">
        <w:rPr>
          <w:b w:val="0"/>
        </w:rPr>
        <w:t>о</w:t>
      </w:r>
      <w:r w:rsidRPr="00B41F33">
        <w:rPr>
          <w:b w:val="0"/>
        </w:rPr>
        <w:t>ды, связанные с проживанием вне постоянного места жительства (суточные), а также иные расходы, произведенные работником с разрешения главы А</w:t>
      </w:r>
      <w:r w:rsidRPr="00B41F33">
        <w:rPr>
          <w:b w:val="0"/>
        </w:rPr>
        <w:t>д</w:t>
      </w:r>
      <w:r w:rsidRPr="00B41F33">
        <w:rPr>
          <w:b w:val="0"/>
        </w:rPr>
        <w:t>министрации.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5.2. Суточные, расходы на проезд и наем жилого помещения возмещ</w:t>
      </w:r>
      <w:r w:rsidRPr="00B41F33">
        <w:rPr>
          <w:b w:val="0"/>
        </w:rPr>
        <w:t>а</w:t>
      </w:r>
      <w:r w:rsidRPr="00B41F33">
        <w:rPr>
          <w:b w:val="0"/>
        </w:rPr>
        <w:t>ются в следующих размерах: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5.2.1. Суточные возмещаются в размере 100 руб. за каждый день нах</w:t>
      </w:r>
      <w:r w:rsidRPr="00B41F33">
        <w:rPr>
          <w:b w:val="0"/>
        </w:rPr>
        <w:t>о</w:t>
      </w:r>
      <w:r w:rsidRPr="00B41F33">
        <w:rPr>
          <w:b w:val="0"/>
        </w:rPr>
        <w:t>ждения работника в служебной командировке, включая выходные и нераб</w:t>
      </w:r>
      <w:r w:rsidRPr="00B41F33">
        <w:rPr>
          <w:b w:val="0"/>
        </w:rPr>
        <w:t>о</w:t>
      </w:r>
      <w:r w:rsidRPr="00B41F33">
        <w:rPr>
          <w:b w:val="0"/>
        </w:rPr>
        <w:t>чие праздничные дни, а также за дни нахождения в пути, в том числе за вр</w:t>
      </w:r>
      <w:r w:rsidRPr="00B41F33">
        <w:rPr>
          <w:b w:val="0"/>
        </w:rPr>
        <w:t>е</w:t>
      </w:r>
      <w:r w:rsidRPr="00B41F33">
        <w:rPr>
          <w:b w:val="0"/>
        </w:rPr>
        <w:t>мя вынужденной остановки в пути.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</w:t>
      </w:r>
      <w:r w:rsidRPr="00B41F33">
        <w:rPr>
          <w:b w:val="0"/>
        </w:rPr>
        <w:t>т</w:t>
      </w:r>
      <w:r w:rsidRPr="00B41F33">
        <w:rPr>
          <w:b w:val="0"/>
        </w:rPr>
        <w:t>ва, суточные не выплачиваются.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В случае вынужденной задержки в пути суточные за время задержки выплачиваются по решению главы Администрации при предоставлении д</w:t>
      </w:r>
      <w:r w:rsidRPr="00B41F33">
        <w:rPr>
          <w:b w:val="0"/>
        </w:rPr>
        <w:t>о</w:t>
      </w:r>
      <w:r w:rsidRPr="00B41F33">
        <w:rPr>
          <w:b w:val="0"/>
        </w:rPr>
        <w:t>кументов, подтверждающих факт вынужденной задержки.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5.2.2. Расходы на наем жилого помещения (кроме случая, когда н</w:t>
      </w:r>
      <w:r w:rsidRPr="00B41F33">
        <w:rPr>
          <w:b w:val="0"/>
        </w:rPr>
        <w:t>а</w:t>
      </w:r>
      <w:r w:rsidRPr="00B41F33">
        <w:rPr>
          <w:b w:val="0"/>
        </w:rPr>
        <w:t>правленному в служебную командировку работнику предоставляется бе</w:t>
      </w:r>
      <w:r w:rsidRPr="00B41F33">
        <w:rPr>
          <w:b w:val="0"/>
        </w:rPr>
        <w:t>с</w:t>
      </w:r>
      <w:r w:rsidRPr="00B41F33">
        <w:rPr>
          <w:b w:val="0"/>
        </w:rPr>
        <w:t>платной помещение) возмещаются в размере фактических расходов, по</w:t>
      </w:r>
      <w:r w:rsidRPr="00B41F33">
        <w:rPr>
          <w:b w:val="0"/>
        </w:rPr>
        <w:t>д</w:t>
      </w:r>
      <w:r w:rsidRPr="00B41F33">
        <w:rPr>
          <w:b w:val="0"/>
        </w:rPr>
        <w:t>твержденных соответствующими документами, но не более 550 руб. в сутки. При отсутствии документов, подтверждающих эти расходы – 12 руб. в сутки.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В случае вынужденной остановки в пути работнику также возмещаю</w:t>
      </w:r>
      <w:r w:rsidRPr="00B41F33">
        <w:rPr>
          <w:b w:val="0"/>
        </w:rPr>
        <w:t>т</w:t>
      </w:r>
      <w:r w:rsidRPr="00B41F33">
        <w:rPr>
          <w:b w:val="0"/>
        </w:rPr>
        <w:t>ся расходы на наем жилого помещения, подтвержденные соответствующими документами.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5.2.3. Расходы на проезд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</w:t>
      </w:r>
      <w:r w:rsidRPr="00B41F33">
        <w:rPr>
          <w:b w:val="0"/>
        </w:rPr>
        <w:t>о</w:t>
      </w:r>
      <w:r w:rsidRPr="00B41F33">
        <w:rPr>
          <w:b w:val="0"/>
        </w:rPr>
        <w:t>стями) возмещаются в размере фактических расходов, подтвержденных пр</w:t>
      </w:r>
      <w:r w:rsidRPr="00B41F33">
        <w:rPr>
          <w:b w:val="0"/>
        </w:rPr>
        <w:t>о</w:t>
      </w:r>
      <w:r w:rsidRPr="00B41F33">
        <w:rPr>
          <w:b w:val="0"/>
        </w:rPr>
        <w:t>ездными документами.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5.2.4. Сотруднику, направленному в однодневную командировку, с</w:t>
      </w:r>
      <w:r w:rsidRPr="00B41F33">
        <w:rPr>
          <w:b w:val="0"/>
        </w:rPr>
        <w:t>о</w:t>
      </w:r>
      <w:r w:rsidRPr="00B41F33">
        <w:rPr>
          <w:b w:val="0"/>
        </w:rPr>
        <w:t>гласно статьям 167, 168 Трудового кодекса РФ, оплачиваются: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lastRenderedPageBreak/>
        <w:t>- средний заработок за день командировки;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расходы на проезд;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>- иные расходы, произведенные сотрудником с разрешения главы А</w:t>
      </w:r>
      <w:r w:rsidRPr="00B41F33">
        <w:rPr>
          <w:b w:val="0"/>
        </w:rPr>
        <w:t>д</w:t>
      </w:r>
      <w:r w:rsidRPr="00B41F33">
        <w:rPr>
          <w:b w:val="0"/>
        </w:rPr>
        <w:t>министрации.</w:t>
      </w:r>
    </w:p>
    <w:p w:rsidR="00E6308A" w:rsidRPr="00B41F33" w:rsidRDefault="00E6308A" w:rsidP="00E6308A">
      <w:pPr>
        <w:tabs>
          <w:tab w:val="left" w:pos="993"/>
        </w:tabs>
        <w:ind w:firstLine="709"/>
        <w:jc w:val="both"/>
        <w:rPr>
          <w:b w:val="0"/>
        </w:rPr>
      </w:pPr>
      <w:r w:rsidRPr="00B41F33">
        <w:rPr>
          <w:b w:val="0"/>
        </w:rPr>
        <w:t xml:space="preserve">Суточные при однодневной командировке не выплачиваются.  </w:t>
      </w: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Pr="00B41F33" w:rsidRDefault="00E6308A" w:rsidP="00E6308A">
      <w:pPr>
        <w:tabs>
          <w:tab w:val="left" w:pos="993"/>
        </w:tabs>
        <w:jc w:val="both"/>
        <w:rPr>
          <w:b w:val="0"/>
        </w:rPr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B41F33" w:rsidRDefault="00B41F33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jc w:val="both"/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B41F33">
        <w:rPr>
          <w:bCs/>
        </w:rPr>
        <w:t>к  Учетной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tabs>
          <w:tab w:val="left" w:pos="993"/>
        </w:tabs>
        <w:jc w:val="both"/>
      </w:pPr>
    </w:p>
    <w:p w:rsidR="00E6308A" w:rsidRDefault="00E6308A" w:rsidP="00E6308A">
      <w:pPr>
        <w:tabs>
          <w:tab w:val="left" w:pos="993"/>
        </w:tabs>
        <w:rPr>
          <w:b w:val="0"/>
        </w:rPr>
      </w:pPr>
      <w:r>
        <w:rPr>
          <w:b w:val="0"/>
        </w:rPr>
        <w:t>Положение о комиссии по поступлению и выбытию активов</w:t>
      </w:r>
    </w:p>
    <w:p w:rsidR="00E6308A" w:rsidRDefault="00E6308A" w:rsidP="00E6308A">
      <w:pPr>
        <w:tabs>
          <w:tab w:val="left" w:pos="993"/>
        </w:tabs>
        <w:jc w:val="both"/>
      </w:pP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C4394E">
        <w:rPr>
          <w:rFonts w:ascii="Times New Roman" w:hAnsi="Times New Roman" w:cs="Times New Roman"/>
          <w:sz w:val="24"/>
          <w:szCs w:val="24"/>
        </w:rPr>
        <w:t>. Состав комиссии по поступлению и выбытию активов (далее - комиссии) утве</w:t>
      </w:r>
      <w:r w:rsidRPr="00C4394E">
        <w:rPr>
          <w:rFonts w:ascii="Times New Roman" w:hAnsi="Times New Roman" w:cs="Times New Roman"/>
          <w:sz w:val="24"/>
          <w:szCs w:val="24"/>
        </w:rPr>
        <w:t>р</w:t>
      </w:r>
      <w:r w:rsidRPr="00C4394E">
        <w:rPr>
          <w:rFonts w:ascii="Times New Roman" w:hAnsi="Times New Roman" w:cs="Times New Roman"/>
          <w:sz w:val="24"/>
          <w:szCs w:val="24"/>
        </w:rPr>
        <w:t xml:space="preserve">ждается ежегодно отдельным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C4394E">
        <w:rPr>
          <w:rFonts w:ascii="Times New Roman" w:hAnsi="Times New Roman" w:cs="Times New Roman"/>
          <w:sz w:val="24"/>
          <w:szCs w:val="24"/>
        </w:rPr>
        <w:t>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94E">
        <w:rPr>
          <w:rFonts w:ascii="Times New Roman" w:hAnsi="Times New Roman" w:cs="Times New Roman"/>
          <w:sz w:val="24"/>
          <w:szCs w:val="24"/>
        </w:rPr>
        <w:t>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394E">
        <w:rPr>
          <w:rFonts w:ascii="Times New Roman" w:hAnsi="Times New Roman" w:cs="Times New Roman"/>
          <w:sz w:val="24"/>
          <w:szCs w:val="24"/>
        </w:rPr>
        <w:t>. Комиссия проводит заседания по мере необходимости.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4394E">
        <w:rPr>
          <w:rFonts w:ascii="Times New Roman" w:hAnsi="Times New Roman" w:cs="Times New Roman"/>
          <w:sz w:val="24"/>
          <w:szCs w:val="24"/>
        </w:rPr>
        <w:t>. Срок рассмотрения комиссией представленных ей документов не должен пр</w:t>
      </w:r>
      <w:r w:rsidRPr="00C4394E"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>вышать 14 календарных дней.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394E">
        <w:rPr>
          <w:rFonts w:ascii="Times New Roman" w:hAnsi="Times New Roman" w:cs="Times New Roman"/>
          <w:sz w:val="24"/>
          <w:szCs w:val="24"/>
        </w:rPr>
        <w:t>. Заседание комиссии правомочно при наличии на нем не менее двух третей чл</w:t>
      </w:r>
      <w:r w:rsidRPr="00C4394E"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>нов ее состава.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94E">
        <w:rPr>
          <w:rFonts w:ascii="Times New Roman" w:hAnsi="Times New Roman" w:cs="Times New Roman"/>
          <w:sz w:val="24"/>
          <w:szCs w:val="24"/>
        </w:rPr>
        <w:t xml:space="preserve">. В случае отсутствия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3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3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</w:t>
      </w:r>
      <w:r w:rsidRPr="00C4394E">
        <w:rPr>
          <w:rFonts w:ascii="Times New Roman" w:hAnsi="Times New Roman" w:cs="Times New Roman"/>
          <w:sz w:val="24"/>
          <w:szCs w:val="24"/>
        </w:rPr>
        <w:t>, обладающих спец</w:t>
      </w:r>
      <w:r w:rsidRPr="00C4394E">
        <w:rPr>
          <w:rFonts w:ascii="Times New Roman" w:hAnsi="Times New Roman" w:cs="Times New Roman"/>
          <w:sz w:val="24"/>
          <w:szCs w:val="24"/>
        </w:rPr>
        <w:t>и</w:t>
      </w:r>
      <w:r w:rsidRPr="00C4394E">
        <w:rPr>
          <w:rFonts w:ascii="Times New Roman" w:hAnsi="Times New Roman" w:cs="Times New Roman"/>
          <w:sz w:val="24"/>
          <w:szCs w:val="24"/>
        </w:rPr>
        <w:t>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394E">
        <w:rPr>
          <w:rFonts w:ascii="Times New Roman" w:hAnsi="Times New Roman" w:cs="Times New Roman"/>
          <w:sz w:val="24"/>
          <w:szCs w:val="24"/>
        </w:rPr>
        <w:t>. Если договором, заключенным с экспертом, участвующим в работе комиссии, предусмотрена возмездность оказания услуг эксперта, оплата его труда осуществляется в пределах выделенных бюджетных ассигнований.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94E">
        <w:rPr>
          <w:rFonts w:ascii="Times New Roman" w:hAnsi="Times New Roman" w:cs="Times New Roman"/>
          <w:sz w:val="24"/>
          <w:szCs w:val="24"/>
        </w:rPr>
        <w:t xml:space="preserve">. Экспертом не может быть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4394E">
        <w:rPr>
          <w:rFonts w:ascii="Times New Roman" w:hAnsi="Times New Roman" w:cs="Times New Roman"/>
          <w:sz w:val="24"/>
          <w:szCs w:val="24"/>
        </w:rPr>
        <w:t>, на которое возложены обяза</w:t>
      </w:r>
      <w:r w:rsidRPr="00C4394E">
        <w:rPr>
          <w:rFonts w:ascii="Times New Roman" w:hAnsi="Times New Roman" w:cs="Times New Roman"/>
          <w:sz w:val="24"/>
          <w:szCs w:val="24"/>
        </w:rPr>
        <w:t>н</w:t>
      </w:r>
      <w:r w:rsidRPr="00C4394E">
        <w:rPr>
          <w:rFonts w:ascii="Times New Roman" w:hAnsi="Times New Roman" w:cs="Times New Roman"/>
          <w:sz w:val="24"/>
          <w:szCs w:val="24"/>
        </w:rPr>
        <w:t>ности, связанные с непосредственной материальной ответственностью за материальные ценности, используемые в целях принятия решения о списании имущества.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94E">
        <w:rPr>
          <w:rFonts w:ascii="Times New Roman" w:hAnsi="Times New Roman" w:cs="Times New Roman"/>
          <w:sz w:val="24"/>
          <w:szCs w:val="24"/>
        </w:rPr>
        <w:t>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b/>
          <w:sz w:val="24"/>
          <w:szCs w:val="24"/>
        </w:rPr>
        <w:t>2. Принятие решений по поступлению активов</w:t>
      </w: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2.1. В части поступления активов комиссия принимает решения по следующим в</w:t>
      </w:r>
      <w:r w:rsidRPr="00C4394E">
        <w:rPr>
          <w:rFonts w:ascii="Times New Roman" w:hAnsi="Times New Roman" w:cs="Times New Roman"/>
          <w:sz w:val="24"/>
          <w:szCs w:val="24"/>
        </w:rPr>
        <w:t>о</w:t>
      </w:r>
      <w:r w:rsidRPr="00C4394E">
        <w:rPr>
          <w:rFonts w:ascii="Times New Roman" w:hAnsi="Times New Roman" w:cs="Times New Roman"/>
          <w:sz w:val="24"/>
          <w:szCs w:val="24"/>
        </w:rPr>
        <w:t>просам: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 xml:space="preserve"> категории нефинансовых активов (основные средства</w:t>
      </w:r>
      <w:r>
        <w:rPr>
          <w:rFonts w:ascii="Times New Roman" w:hAnsi="Times New Roman" w:cs="Times New Roman"/>
          <w:sz w:val="24"/>
          <w:szCs w:val="24"/>
        </w:rPr>
        <w:t>, нематериал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активы, непроизведенные активы или материальные запасы), к которой </w:t>
      </w:r>
      <w:r w:rsidRPr="00C4394E">
        <w:rPr>
          <w:rFonts w:ascii="Times New Roman" w:hAnsi="Times New Roman" w:cs="Times New Roman"/>
          <w:sz w:val="24"/>
          <w:szCs w:val="24"/>
        </w:rPr>
        <w:t>относится п</w:t>
      </w:r>
      <w:r w:rsidRPr="00C4394E">
        <w:rPr>
          <w:rFonts w:ascii="Times New Roman" w:hAnsi="Times New Roman" w:cs="Times New Roman"/>
          <w:sz w:val="24"/>
          <w:szCs w:val="24"/>
        </w:rPr>
        <w:t>о</w:t>
      </w:r>
      <w:r w:rsidRPr="00C4394E">
        <w:rPr>
          <w:rFonts w:ascii="Times New Roman" w:hAnsi="Times New Roman" w:cs="Times New Roman"/>
          <w:sz w:val="24"/>
          <w:szCs w:val="24"/>
        </w:rPr>
        <w:t>ступившее имущество;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94E">
        <w:rPr>
          <w:rFonts w:ascii="Times New Roman" w:hAnsi="Times New Roman" w:cs="Times New Roman"/>
          <w:sz w:val="24"/>
          <w:szCs w:val="24"/>
        </w:rPr>
        <w:t>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 xml:space="preserve"> первоначальной стоимости поступивших объектов нефинансовых а</w:t>
      </w:r>
      <w:r w:rsidRPr="00C4394E">
        <w:rPr>
          <w:rFonts w:ascii="Times New Roman" w:hAnsi="Times New Roman" w:cs="Times New Roman"/>
          <w:sz w:val="24"/>
          <w:szCs w:val="24"/>
        </w:rPr>
        <w:t>к</w:t>
      </w:r>
      <w:r w:rsidRPr="00C4394E">
        <w:rPr>
          <w:rFonts w:ascii="Times New Roman" w:hAnsi="Times New Roman" w:cs="Times New Roman"/>
          <w:sz w:val="24"/>
          <w:szCs w:val="24"/>
        </w:rPr>
        <w:t>тивов;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C4394E">
        <w:rPr>
          <w:rFonts w:ascii="Times New Roman" w:hAnsi="Times New Roman" w:cs="Times New Roman"/>
          <w:sz w:val="24"/>
          <w:szCs w:val="24"/>
        </w:rPr>
        <w:t xml:space="preserve"> срока полезного </w:t>
      </w:r>
      <w:r>
        <w:rPr>
          <w:rFonts w:ascii="Times New Roman" w:hAnsi="Times New Roman" w:cs="Times New Roman"/>
          <w:sz w:val="24"/>
          <w:szCs w:val="24"/>
        </w:rPr>
        <w:t>использования имущества в целях начисления по ним амортизации в случаях отсутствия информации в законодательстве РФ и документах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изводителя;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рекомендаций для главы Администрации о принятии или непринятии бесхозяйного имущества, о необходимости обращения в суд для признания права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собственности на недвижимое бесхозяйное имущество;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справедливой стоимости безвозмездно полученного имущества;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справедливой стоимости бесхозяйного имущества, принимаемого к учету;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проведенной достройки, дооборуд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реконструкции или модернизации.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94E">
        <w:rPr>
          <w:rFonts w:ascii="Times New Roman" w:hAnsi="Times New Roman" w:cs="Times New Roman"/>
          <w:sz w:val="24"/>
          <w:szCs w:val="24"/>
        </w:rPr>
        <w:t>. Решение о первоначальной (фактической) стоимости объектов нефинансовых а</w:t>
      </w:r>
      <w:r w:rsidRPr="00C4394E">
        <w:rPr>
          <w:rFonts w:ascii="Times New Roman" w:hAnsi="Times New Roman" w:cs="Times New Roman"/>
          <w:sz w:val="24"/>
          <w:szCs w:val="24"/>
        </w:rPr>
        <w:t>к</w:t>
      </w:r>
      <w:r w:rsidRPr="00C4394E">
        <w:rPr>
          <w:rFonts w:ascii="Times New Roman" w:hAnsi="Times New Roman" w:cs="Times New Roman"/>
          <w:sz w:val="24"/>
          <w:szCs w:val="24"/>
        </w:rPr>
        <w:t>тивов при их приобретении, сооружении, изготовлении (создании) принимается комисс</w:t>
      </w:r>
      <w:r w:rsidRPr="00C4394E">
        <w:rPr>
          <w:rFonts w:ascii="Times New Roman" w:hAnsi="Times New Roman" w:cs="Times New Roman"/>
          <w:sz w:val="24"/>
          <w:szCs w:val="24"/>
        </w:rPr>
        <w:t>и</w:t>
      </w:r>
      <w:r w:rsidRPr="00C4394E">
        <w:rPr>
          <w:rFonts w:ascii="Times New Roman" w:hAnsi="Times New Roman" w:cs="Times New Roman"/>
          <w:sz w:val="24"/>
          <w:szCs w:val="24"/>
        </w:rPr>
        <w:lastRenderedPageBreak/>
        <w:t>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394E">
        <w:rPr>
          <w:rFonts w:ascii="Times New Roman" w:hAnsi="Times New Roman" w:cs="Times New Roman"/>
          <w:sz w:val="24"/>
          <w:szCs w:val="24"/>
        </w:rPr>
        <w:t>. Первоначальной стоимостью нефинансовых активов, поступивших по договорам дарения, пожертвования, оприходованных в виде излишков, выявленных при инвентар</w:t>
      </w:r>
      <w:r w:rsidRPr="00C4394E">
        <w:rPr>
          <w:rFonts w:ascii="Times New Roman" w:hAnsi="Times New Roman" w:cs="Times New Roman"/>
          <w:sz w:val="24"/>
          <w:szCs w:val="24"/>
        </w:rPr>
        <w:t>и</w:t>
      </w:r>
      <w:r w:rsidRPr="00C4394E">
        <w:rPr>
          <w:rFonts w:ascii="Times New Roman" w:hAnsi="Times New Roman" w:cs="Times New Roman"/>
          <w:sz w:val="24"/>
          <w:szCs w:val="24"/>
        </w:rPr>
        <w:t xml:space="preserve">зации, признается их </w:t>
      </w:r>
      <w:r>
        <w:rPr>
          <w:rFonts w:ascii="Times New Roman" w:hAnsi="Times New Roman" w:cs="Times New Roman"/>
          <w:sz w:val="24"/>
          <w:szCs w:val="24"/>
        </w:rPr>
        <w:t>справедливая</w:t>
      </w:r>
      <w:r w:rsidRPr="00C4394E">
        <w:rPr>
          <w:rFonts w:ascii="Times New Roman" w:hAnsi="Times New Roman" w:cs="Times New Roman"/>
          <w:sz w:val="24"/>
          <w:szCs w:val="24"/>
        </w:rPr>
        <w:t xml:space="preserve"> стоимость на дату принятия к бухгалтерскому учету.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Справедливая стоимость имущества определяется комиссией по поступлению 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бытию активов методом рыночных цен, а при невозможности использования этого метода – методом амортизированной стоимости замещения.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ущерба в виде потерь от порчи материальных ценностей, других сумм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чиненного ущерба имуществу определяется как стоимость восстановления (воспроизво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ства) испорченного имущества.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тальных вложений в эти объекты.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объектов основных средств из ремонта, реконструкции, модернизации коми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сией оформляется актом приема-сдачи отремонтированных, реконструированных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дернизированных объектов основных средств (ф. 0504103).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ликвидация объекта основных средств при выполнении работ по его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конструкции оформляется актом приема-сдачи отремонтированных, реконструированных и модернизированных объектов основных средств 9ф.0504103).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2.5. Первоначальная (фактическая) стоимость нефинансовых активов при их безво</w:t>
      </w:r>
      <w:r w:rsidRPr="00C4394E">
        <w:rPr>
          <w:rFonts w:ascii="Times New Roman" w:hAnsi="Times New Roman" w:cs="Times New Roman"/>
          <w:sz w:val="24"/>
          <w:szCs w:val="24"/>
        </w:rPr>
        <w:t>з</w:t>
      </w:r>
      <w:r w:rsidRPr="00C4394E">
        <w:rPr>
          <w:rFonts w:ascii="Times New Roman" w:hAnsi="Times New Roman" w:cs="Times New Roman"/>
          <w:sz w:val="24"/>
          <w:szCs w:val="24"/>
        </w:rPr>
        <w:t>мездном получении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C4394E">
        <w:rPr>
          <w:rFonts w:ascii="Times New Roman" w:hAnsi="Times New Roman" w:cs="Times New Roman"/>
          <w:sz w:val="24"/>
          <w:szCs w:val="24"/>
        </w:rPr>
        <w:t xml:space="preserve"> других учреждений (организаций) определяется на основании да</w:t>
      </w:r>
      <w:r w:rsidRPr="00C4394E">
        <w:rPr>
          <w:rFonts w:ascii="Times New Roman" w:hAnsi="Times New Roman" w:cs="Times New Roman"/>
          <w:sz w:val="24"/>
          <w:szCs w:val="24"/>
        </w:rPr>
        <w:t>н</w:t>
      </w:r>
      <w:r w:rsidRPr="00C4394E">
        <w:rPr>
          <w:rFonts w:ascii="Times New Roman" w:hAnsi="Times New Roman" w:cs="Times New Roman"/>
          <w:sz w:val="24"/>
          <w:szCs w:val="24"/>
        </w:rPr>
        <w:t xml:space="preserve">ных о первоначальной стоимости предыдущего балансодержателя, указанной в акте о приеме-передаче, извещении </w:t>
      </w:r>
      <w:hyperlink r:id="rId36" w:history="1">
        <w:r w:rsidRPr="007E5D61">
          <w:rPr>
            <w:rFonts w:ascii="Times New Roman" w:hAnsi="Times New Roman" w:cs="Times New Roman"/>
            <w:sz w:val="24"/>
            <w:szCs w:val="24"/>
          </w:rPr>
          <w:t>(ф. 0504805)</w:t>
        </w:r>
      </w:hyperlink>
      <w:r w:rsidRPr="00C4394E">
        <w:rPr>
          <w:rFonts w:ascii="Times New Roman" w:hAnsi="Times New Roman" w:cs="Times New Roman"/>
          <w:sz w:val="24"/>
          <w:szCs w:val="24"/>
        </w:rPr>
        <w:t>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94E">
        <w:rPr>
          <w:rFonts w:ascii="Times New Roman" w:hAnsi="Times New Roman" w:cs="Times New Roman"/>
          <w:sz w:val="24"/>
          <w:szCs w:val="24"/>
        </w:rPr>
        <w:t>. Поступление нефинансовых активов оформляется комиссией следующими пе</w:t>
      </w:r>
      <w:r w:rsidRPr="00C4394E">
        <w:rPr>
          <w:rFonts w:ascii="Times New Roman" w:hAnsi="Times New Roman" w:cs="Times New Roman"/>
          <w:sz w:val="24"/>
          <w:szCs w:val="24"/>
        </w:rPr>
        <w:t>р</w:t>
      </w:r>
      <w:r w:rsidRPr="00C4394E">
        <w:rPr>
          <w:rFonts w:ascii="Times New Roman" w:hAnsi="Times New Roman" w:cs="Times New Roman"/>
          <w:sz w:val="24"/>
          <w:szCs w:val="24"/>
        </w:rPr>
        <w:t>вичными документами:</w:t>
      </w:r>
    </w:p>
    <w:p w:rsidR="00E6308A" w:rsidRPr="007E5D61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Актом о приеме-передаче объекта </w:t>
      </w:r>
      <w:r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C4394E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E5D61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7E5D61">
        <w:rPr>
          <w:rFonts w:ascii="Times New Roman" w:hAnsi="Times New Roman" w:cs="Times New Roman"/>
          <w:sz w:val="24"/>
          <w:szCs w:val="24"/>
        </w:rPr>
        <w:t>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другими документами по поступлению нефинансовых активов, предусмотренными </w:t>
      </w:r>
      <w:hyperlink r:id="rId38" w:history="1">
        <w:r w:rsidRPr="007E5D61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7E5D61">
        <w:rPr>
          <w:rFonts w:ascii="Times New Roman" w:hAnsi="Times New Roman" w:cs="Times New Roman"/>
          <w:sz w:val="24"/>
          <w:szCs w:val="24"/>
        </w:rPr>
        <w:t xml:space="preserve"> N 157н и </w:t>
      </w:r>
      <w:hyperlink r:id="rId39" w:history="1">
        <w:r w:rsidRPr="007E5D61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4394E">
        <w:rPr>
          <w:rFonts w:ascii="Times New Roman" w:hAnsi="Times New Roman" w:cs="Times New Roman"/>
          <w:sz w:val="24"/>
          <w:szCs w:val="24"/>
        </w:rPr>
        <w:t xml:space="preserve"> N 162н.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394E">
        <w:rPr>
          <w:rFonts w:ascii="Times New Roman" w:hAnsi="Times New Roman" w:cs="Times New Roman"/>
          <w:sz w:val="24"/>
          <w:szCs w:val="24"/>
        </w:rPr>
        <w:t>. В случаях изменения первоначально принятых нормативных показателей фун</w:t>
      </w:r>
      <w:r w:rsidRPr="00C4394E">
        <w:rPr>
          <w:rFonts w:ascii="Times New Roman" w:hAnsi="Times New Roman" w:cs="Times New Roman"/>
          <w:sz w:val="24"/>
          <w:szCs w:val="24"/>
        </w:rPr>
        <w:t>к</w:t>
      </w:r>
      <w:r w:rsidRPr="00C4394E">
        <w:rPr>
          <w:rFonts w:ascii="Times New Roman" w:hAnsi="Times New Roman" w:cs="Times New Roman"/>
          <w:sz w:val="24"/>
          <w:szCs w:val="24"/>
        </w:rPr>
        <w:t>ционирования объекта основных средств, в том числе в результате проведенной достро</w:t>
      </w:r>
      <w:r w:rsidRPr="00C4394E">
        <w:rPr>
          <w:rFonts w:ascii="Times New Roman" w:hAnsi="Times New Roman" w:cs="Times New Roman"/>
          <w:sz w:val="24"/>
          <w:szCs w:val="24"/>
        </w:rPr>
        <w:t>й</w:t>
      </w:r>
      <w:r w:rsidRPr="00C4394E">
        <w:rPr>
          <w:rFonts w:ascii="Times New Roman" w:hAnsi="Times New Roman" w:cs="Times New Roman"/>
          <w:sz w:val="24"/>
          <w:szCs w:val="24"/>
        </w:rPr>
        <w:t>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94E">
        <w:rPr>
          <w:rFonts w:ascii="Times New Roman" w:hAnsi="Times New Roman" w:cs="Times New Roman"/>
          <w:sz w:val="24"/>
          <w:szCs w:val="24"/>
        </w:rPr>
        <w:t>. Присвоенный объекту инвентарный номер наносится материально ответстве</w:t>
      </w:r>
      <w:r w:rsidRPr="00C4394E">
        <w:rPr>
          <w:rFonts w:ascii="Times New Roman" w:hAnsi="Times New Roman" w:cs="Times New Roman"/>
          <w:sz w:val="24"/>
          <w:szCs w:val="24"/>
        </w:rPr>
        <w:t>н</w:t>
      </w:r>
      <w:r w:rsidRPr="00C4394E">
        <w:rPr>
          <w:rFonts w:ascii="Times New Roman" w:hAnsi="Times New Roman" w:cs="Times New Roman"/>
          <w:sz w:val="24"/>
          <w:szCs w:val="24"/>
        </w:rPr>
        <w:t xml:space="preserve">ным лицом в присутствии уполномоченного члена комиссии в порядке, определенном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94E">
        <w:rPr>
          <w:rFonts w:ascii="Times New Roman" w:hAnsi="Times New Roman" w:cs="Times New Roman"/>
          <w:sz w:val="24"/>
          <w:szCs w:val="24"/>
        </w:rPr>
        <w:t>четной политикой.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4E">
        <w:rPr>
          <w:rFonts w:ascii="Times New Roman" w:hAnsi="Times New Roman" w:cs="Times New Roman"/>
          <w:b/>
          <w:sz w:val="24"/>
          <w:szCs w:val="24"/>
        </w:rPr>
        <w:t>3. Принятие решений по выбытию (списанию) активов</w:t>
      </w: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списанию задолженности неплатежеспособных дебиторов</w:t>
      </w:r>
    </w:p>
    <w:p w:rsidR="00E6308A" w:rsidRPr="00C4394E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3.1. В части выбытия (списания) активов комиссия принимает решения по следу</w:t>
      </w:r>
      <w:r w:rsidRPr="00C4394E">
        <w:rPr>
          <w:rFonts w:ascii="Times New Roman" w:hAnsi="Times New Roman" w:cs="Times New Roman"/>
          <w:sz w:val="24"/>
          <w:szCs w:val="24"/>
        </w:rPr>
        <w:t>ю</w:t>
      </w:r>
      <w:r w:rsidRPr="00C4394E">
        <w:rPr>
          <w:rFonts w:ascii="Times New Roman" w:hAnsi="Times New Roman" w:cs="Times New Roman"/>
          <w:sz w:val="24"/>
          <w:szCs w:val="24"/>
        </w:rPr>
        <w:t>щим вопросам: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о выбытии (списании) нефинансовых активов (в том числе объектов движимого имущества стоимостью до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C4394E">
        <w:rPr>
          <w:rFonts w:ascii="Times New Roman" w:hAnsi="Times New Roman" w:cs="Times New Roman"/>
          <w:sz w:val="24"/>
          <w:szCs w:val="24"/>
        </w:rPr>
        <w:t xml:space="preserve"> руб. включительно, учитываемых на забалансовом счете 21);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</w:t>
      </w:r>
      <w:r w:rsidRPr="00C4394E">
        <w:rPr>
          <w:rFonts w:ascii="Times New Roman" w:hAnsi="Times New Roman" w:cs="Times New Roman"/>
          <w:sz w:val="24"/>
          <w:szCs w:val="24"/>
        </w:rPr>
        <w:t xml:space="preserve"> использования отдельных узлов, деталей, конструкций и материалов, полученных в результате списания объектов </w:t>
      </w:r>
      <w:r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C4394E">
        <w:rPr>
          <w:rFonts w:ascii="Times New Roman" w:hAnsi="Times New Roman" w:cs="Times New Roman"/>
          <w:sz w:val="24"/>
          <w:szCs w:val="24"/>
        </w:rPr>
        <w:t>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частичной ликвидации (разукомплектации) основных средств;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пригодности дальнейшего использования имущества, возможности и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его восстановления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списании задолженности неплатежеспособных дебиторов, а также списании с заб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лансового учета задолженности, признанной безнадежной к взысканию.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3.2. Решение о выбытии имущества учреждения принимается в случае, если: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</w:t>
      </w:r>
      <w:r w:rsidRPr="00C4394E"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>ского или морального износа;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имущество выбыло из владения, пользования, распоряжения вследствие гибели или уничтожения,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C4394E">
        <w:rPr>
          <w:rFonts w:ascii="Times New Roman" w:hAnsi="Times New Roman" w:cs="Times New Roman"/>
          <w:sz w:val="24"/>
          <w:szCs w:val="24"/>
        </w:rPr>
        <w:t>хищения, недостачи, порчи, выявленных при и</w:t>
      </w:r>
      <w:r w:rsidRPr="00C4394E">
        <w:rPr>
          <w:rFonts w:ascii="Times New Roman" w:hAnsi="Times New Roman" w:cs="Times New Roman"/>
          <w:sz w:val="24"/>
          <w:szCs w:val="24"/>
        </w:rPr>
        <w:t>н</w:t>
      </w:r>
      <w:r w:rsidRPr="00C4394E">
        <w:rPr>
          <w:rFonts w:ascii="Times New Roman" w:hAnsi="Times New Roman" w:cs="Times New Roman"/>
          <w:sz w:val="24"/>
          <w:szCs w:val="24"/>
        </w:rPr>
        <w:t>вентаризации, а также невозможно установить его местонахождение;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имущество передается государственному (муниципальному) учреждению, органу государственной власти, органу местного самоуправления, государственному (муниц</w:t>
      </w:r>
      <w:r w:rsidRPr="00C4394E">
        <w:rPr>
          <w:rFonts w:ascii="Times New Roman" w:hAnsi="Times New Roman" w:cs="Times New Roman"/>
          <w:sz w:val="24"/>
          <w:szCs w:val="24"/>
        </w:rPr>
        <w:t>и</w:t>
      </w:r>
      <w:r w:rsidRPr="00C4394E">
        <w:rPr>
          <w:rFonts w:ascii="Times New Roman" w:hAnsi="Times New Roman" w:cs="Times New Roman"/>
          <w:sz w:val="24"/>
          <w:szCs w:val="24"/>
        </w:rPr>
        <w:t>пальному) предприятию;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в других случаях предусмотренных законодательством РФ.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3.3. Решение о списании имущества принимается комиссией после проведения сл</w:t>
      </w:r>
      <w:r w:rsidRPr="00C4394E">
        <w:rPr>
          <w:rFonts w:ascii="Times New Roman" w:hAnsi="Times New Roman" w:cs="Times New Roman"/>
          <w:sz w:val="24"/>
          <w:szCs w:val="24"/>
        </w:rPr>
        <w:t>е</w:t>
      </w:r>
      <w:r w:rsidRPr="00C4394E">
        <w:rPr>
          <w:rFonts w:ascii="Times New Roman" w:hAnsi="Times New Roman" w:cs="Times New Roman"/>
          <w:sz w:val="24"/>
          <w:szCs w:val="24"/>
        </w:rPr>
        <w:t>дующих мероприятий: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такой возможности)</w:t>
      </w:r>
      <w:r w:rsidRPr="00C4394E">
        <w:rPr>
          <w:rFonts w:ascii="Times New Roman" w:hAnsi="Times New Roman" w:cs="Times New Roman"/>
          <w:sz w:val="24"/>
          <w:szCs w:val="24"/>
        </w:rPr>
        <w:t>, с учетом данных, содержащихся в учетно-технической и иной документации;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причин списания имущества6 физический и (или) моральный износ. Нарушение условий содержания и (или) эксплуатации, авария, стихийное бедствие, дл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тельное неиспользование имущества, иные причины;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подготовка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C4394E">
        <w:rPr>
          <w:rFonts w:ascii="Times New Roman" w:hAnsi="Times New Roman" w:cs="Times New Roman"/>
          <w:sz w:val="24"/>
          <w:szCs w:val="24"/>
        </w:rPr>
        <w:t xml:space="preserve"> решения о списании имущес</w:t>
      </w:r>
      <w:r w:rsidRPr="00C4394E">
        <w:rPr>
          <w:rFonts w:ascii="Times New Roman" w:hAnsi="Times New Roman" w:cs="Times New Roman"/>
          <w:sz w:val="24"/>
          <w:szCs w:val="24"/>
        </w:rPr>
        <w:t>т</w:t>
      </w:r>
      <w:r w:rsidRPr="00C4394E">
        <w:rPr>
          <w:rFonts w:ascii="Times New Roman" w:hAnsi="Times New Roman" w:cs="Times New Roman"/>
          <w:sz w:val="24"/>
          <w:szCs w:val="24"/>
        </w:rPr>
        <w:t>ва.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совый учет.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списании задолженности с забалансового счета 04 принимается комисс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C4394E">
        <w:rPr>
          <w:rFonts w:ascii="Times New Roman" w:hAnsi="Times New Roman" w:cs="Times New Roman"/>
          <w:sz w:val="24"/>
          <w:szCs w:val="24"/>
        </w:rPr>
        <w:t>Выбытие (списание) нефинансовых активов оформляется следующими докуме</w:t>
      </w:r>
      <w:r w:rsidRPr="00C4394E">
        <w:rPr>
          <w:rFonts w:ascii="Times New Roman" w:hAnsi="Times New Roman" w:cs="Times New Roman"/>
          <w:sz w:val="24"/>
          <w:szCs w:val="24"/>
        </w:rPr>
        <w:t>н</w:t>
      </w:r>
      <w:r w:rsidRPr="00C4394E">
        <w:rPr>
          <w:rFonts w:ascii="Times New Roman" w:hAnsi="Times New Roman" w:cs="Times New Roman"/>
          <w:sz w:val="24"/>
          <w:szCs w:val="24"/>
        </w:rPr>
        <w:t>тами:</w:t>
      </w:r>
    </w:p>
    <w:p w:rsidR="00E6308A" w:rsidRPr="001A23A5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- Актом о списании объект</w:t>
      </w:r>
      <w:r>
        <w:rPr>
          <w:rFonts w:ascii="Times New Roman" w:hAnsi="Times New Roman" w:cs="Times New Roman"/>
          <w:sz w:val="24"/>
          <w:szCs w:val="24"/>
        </w:rPr>
        <w:t>ов нефинансовых активов</w:t>
      </w:r>
      <w:r w:rsidRPr="00C4394E">
        <w:rPr>
          <w:rFonts w:ascii="Times New Roman" w:hAnsi="Times New Roman" w:cs="Times New Roman"/>
          <w:sz w:val="24"/>
          <w:szCs w:val="24"/>
        </w:rPr>
        <w:t xml:space="preserve"> (кроме транспортных средств) </w:t>
      </w:r>
      <w:hyperlink r:id="rId40" w:history="1">
        <w:r w:rsidRPr="001A23A5">
          <w:rPr>
            <w:rFonts w:ascii="Times New Roman" w:hAnsi="Times New Roman" w:cs="Times New Roman"/>
            <w:sz w:val="24"/>
            <w:szCs w:val="24"/>
          </w:rPr>
          <w:t>(ф. 0</w:t>
        </w:r>
        <w:r>
          <w:rPr>
            <w:rFonts w:ascii="Times New Roman" w:hAnsi="Times New Roman" w:cs="Times New Roman"/>
            <w:sz w:val="24"/>
            <w:szCs w:val="24"/>
          </w:rPr>
          <w:t>504104</w:t>
        </w:r>
        <w:r w:rsidRPr="001A23A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1A23A5">
        <w:rPr>
          <w:rFonts w:ascii="Times New Roman" w:hAnsi="Times New Roman" w:cs="Times New Roman"/>
          <w:sz w:val="24"/>
          <w:szCs w:val="24"/>
        </w:rPr>
        <w:t>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Актом о списании </w:t>
      </w:r>
      <w:r>
        <w:rPr>
          <w:rFonts w:ascii="Times New Roman" w:hAnsi="Times New Roman" w:cs="Times New Roman"/>
          <w:sz w:val="24"/>
          <w:szCs w:val="24"/>
        </w:rPr>
        <w:t>транспортного</w:t>
      </w:r>
      <w:r w:rsidRPr="00C4394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94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A23A5">
          <w:rPr>
            <w:rFonts w:ascii="Times New Roman" w:hAnsi="Times New Roman" w:cs="Times New Roman"/>
            <w:sz w:val="24"/>
            <w:szCs w:val="24"/>
          </w:rPr>
          <w:t>(ф. 0</w:t>
        </w:r>
        <w:r>
          <w:rPr>
            <w:rFonts w:ascii="Times New Roman" w:hAnsi="Times New Roman" w:cs="Times New Roman"/>
            <w:sz w:val="24"/>
            <w:szCs w:val="24"/>
          </w:rPr>
          <w:t>504105</w:t>
        </w:r>
        <w:r w:rsidRPr="001A23A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1A23A5">
        <w:rPr>
          <w:rFonts w:ascii="Times New Roman" w:hAnsi="Times New Roman" w:cs="Times New Roman"/>
          <w:sz w:val="24"/>
          <w:szCs w:val="24"/>
        </w:rPr>
        <w:t>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Актом о списании мягкого и хозяйственного инвентаря </w:t>
      </w:r>
      <w:hyperlink r:id="rId42" w:history="1">
        <w:r w:rsidRPr="001A23A5">
          <w:rPr>
            <w:rFonts w:ascii="Times New Roman" w:hAnsi="Times New Roman" w:cs="Times New Roman"/>
            <w:sz w:val="24"/>
            <w:szCs w:val="24"/>
          </w:rPr>
          <w:t>(ф. 0504143)</w:t>
        </w:r>
      </w:hyperlink>
      <w:r w:rsidRPr="001A23A5">
        <w:rPr>
          <w:rFonts w:ascii="Times New Roman" w:hAnsi="Times New Roman" w:cs="Times New Roman"/>
          <w:sz w:val="24"/>
          <w:szCs w:val="24"/>
        </w:rPr>
        <w:t>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Актом о списании материальных запасов </w:t>
      </w:r>
      <w:hyperlink r:id="rId43" w:history="1">
        <w:r w:rsidRPr="001A23A5">
          <w:rPr>
            <w:rFonts w:ascii="Times New Roman" w:hAnsi="Times New Roman" w:cs="Times New Roman"/>
            <w:sz w:val="24"/>
            <w:szCs w:val="24"/>
          </w:rPr>
          <w:t>(ф. 0504230)</w:t>
        </w:r>
      </w:hyperlink>
      <w:r w:rsidRPr="001A23A5">
        <w:rPr>
          <w:rFonts w:ascii="Times New Roman" w:hAnsi="Times New Roman" w:cs="Times New Roman"/>
          <w:sz w:val="24"/>
          <w:szCs w:val="24"/>
        </w:rPr>
        <w:t>;</w:t>
      </w: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Актом о приеме-передаче объекта </w:t>
      </w:r>
      <w:r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C4394E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1A23A5">
          <w:rPr>
            <w:rFonts w:ascii="Times New Roman" w:hAnsi="Times New Roman" w:cs="Times New Roman"/>
            <w:sz w:val="24"/>
            <w:szCs w:val="24"/>
          </w:rPr>
          <w:t xml:space="preserve">(ф. </w:t>
        </w:r>
        <w:r>
          <w:rPr>
            <w:rFonts w:ascii="Times New Roman" w:hAnsi="Times New Roman" w:cs="Times New Roman"/>
            <w:sz w:val="24"/>
            <w:szCs w:val="24"/>
          </w:rPr>
          <w:t>0504101</w:t>
        </w:r>
        <w:r w:rsidRPr="001A23A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1A23A5">
        <w:rPr>
          <w:rFonts w:ascii="Times New Roman" w:hAnsi="Times New Roman" w:cs="Times New Roman"/>
          <w:sz w:val="24"/>
          <w:szCs w:val="24"/>
        </w:rPr>
        <w:t>;</w:t>
      </w:r>
    </w:p>
    <w:p w:rsidR="00E6308A" w:rsidRPr="00E22B79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 xml:space="preserve">- другими документами по выбытию (списанию) нефинансовых активов, </w:t>
      </w:r>
      <w:r w:rsidRPr="00E22B79">
        <w:rPr>
          <w:rFonts w:ascii="Times New Roman" w:hAnsi="Times New Roman" w:cs="Times New Roman"/>
          <w:sz w:val="24"/>
          <w:szCs w:val="24"/>
        </w:rPr>
        <w:t>предусмо</w:t>
      </w:r>
      <w:r w:rsidRPr="00E22B79">
        <w:rPr>
          <w:rFonts w:ascii="Times New Roman" w:hAnsi="Times New Roman" w:cs="Times New Roman"/>
          <w:sz w:val="24"/>
          <w:szCs w:val="24"/>
        </w:rPr>
        <w:t>т</w:t>
      </w:r>
      <w:r w:rsidRPr="00E22B79">
        <w:rPr>
          <w:rFonts w:ascii="Times New Roman" w:hAnsi="Times New Roman" w:cs="Times New Roman"/>
          <w:sz w:val="24"/>
          <w:szCs w:val="24"/>
        </w:rPr>
        <w:t xml:space="preserve">ренными </w:t>
      </w:r>
      <w:hyperlink r:id="rId45" w:history="1">
        <w:r w:rsidRPr="00E22B7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E22B79">
        <w:rPr>
          <w:rFonts w:ascii="Times New Roman" w:hAnsi="Times New Roman" w:cs="Times New Roman"/>
          <w:sz w:val="24"/>
          <w:szCs w:val="24"/>
        </w:rPr>
        <w:t xml:space="preserve"> N 157н и </w:t>
      </w:r>
      <w:hyperlink r:id="rId46" w:history="1">
        <w:r w:rsidRPr="00E22B7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E22B79">
        <w:rPr>
          <w:rFonts w:ascii="Times New Roman" w:hAnsi="Times New Roman" w:cs="Times New Roman"/>
          <w:sz w:val="24"/>
          <w:szCs w:val="24"/>
        </w:rPr>
        <w:t xml:space="preserve"> N 162н.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94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94E">
        <w:rPr>
          <w:rFonts w:ascii="Times New Roman" w:hAnsi="Times New Roman" w:cs="Times New Roman"/>
          <w:sz w:val="24"/>
          <w:szCs w:val="24"/>
        </w:rPr>
        <w:t xml:space="preserve">. Оформленный комиссией акт о списании имущества утверждается </w:t>
      </w:r>
      <w:r>
        <w:rPr>
          <w:rFonts w:ascii="Times New Roman" w:hAnsi="Times New Roman" w:cs="Times New Roman"/>
          <w:sz w:val="24"/>
          <w:szCs w:val="24"/>
        </w:rPr>
        <w:t>Главой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До утверждения в установленном порядке акта о списании реализация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приятий, предусмотренных этим актом, не допускается.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Принятие решений по вопросам обесценения активов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выявлении признаков возможного обесценения (снижения убытка)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ствующие обстоятельства рассматриваются комиссией по поступлению и выбытию 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результатам рассмотрения, если выявленные признаки обесценения (сниж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убытка) являются существенными. Комиссия выносит заключение о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справедливой стоимости в отношении каждого актива, по которому выявл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признаки возможного обесценения (снижения убытка), или об отсутствии такой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ходимости.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выявленные признаки обесценения (снижения убытка) являются несущес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венными, комиссия выносит заключение об отсутствии необходимости определения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ведливой стоимости.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необходимости определения справедливой стоимости комиссия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деляет метод, которым будет определяться справедливая стоимость актива.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Заключение о необходимости (отсутствии необходимости) определения справе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ливой стоимости и о методе определения справедливой стоимости оформляется в виде представления для главы Администрации.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представление также могут быть включены рекомендации комиссии по дал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нейшему использованию имущества.</w:t>
      </w:r>
    </w:p>
    <w:p w:rsidR="00E6308A" w:rsidRPr="00881140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главы Администрации.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C4394E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t>Приложение № 11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B41F33">
        <w:rPr>
          <w:bCs/>
        </w:rPr>
        <w:t>к  Учетной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F05D6C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b/>
          <w:sz w:val="24"/>
          <w:szCs w:val="24"/>
        </w:rPr>
        <w:t>Положение о внутреннем контроле</w:t>
      </w:r>
    </w:p>
    <w:p w:rsidR="00E6308A" w:rsidRPr="00F05D6C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Pr="00F05D6C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5D6C">
        <w:rPr>
          <w:rFonts w:ascii="Times New Roman" w:hAnsi="Times New Roman" w:cs="Times New Roman"/>
          <w:sz w:val="24"/>
          <w:szCs w:val="24"/>
        </w:rPr>
        <w:t>. Настоящее Положение определяет: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 xml:space="preserve">- цели, задачи и объекты внутреннего контроля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5D6C">
        <w:rPr>
          <w:rFonts w:ascii="Times New Roman" w:hAnsi="Times New Roman" w:cs="Times New Roman"/>
          <w:sz w:val="24"/>
          <w:szCs w:val="24"/>
        </w:rPr>
        <w:t>;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 xml:space="preserve">- организацию внутреннего контроля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5D6C">
        <w:rPr>
          <w:rFonts w:ascii="Times New Roman" w:hAnsi="Times New Roman" w:cs="Times New Roman"/>
          <w:sz w:val="24"/>
          <w:szCs w:val="24"/>
        </w:rPr>
        <w:t>;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состояния системы внутреннего контроля</w:t>
      </w:r>
      <w:r w:rsidRPr="00F05D6C">
        <w:rPr>
          <w:rFonts w:ascii="Times New Roman" w:hAnsi="Times New Roman" w:cs="Times New Roman"/>
          <w:sz w:val="24"/>
          <w:szCs w:val="24"/>
        </w:rPr>
        <w:t>;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 xml:space="preserve">- порядок оформления результатов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Pr="00F0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05D6C">
        <w:rPr>
          <w:rFonts w:ascii="Times New Roman" w:hAnsi="Times New Roman" w:cs="Times New Roman"/>
          <w:sz w:val="24"/>
          <w:szCs w:val="24"/>
        </w:rPr>
        <w:t>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Внутренний контроль направлен: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 Администрации;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ведения учета, составления отчетности;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ошибок и нарушений норм законодательства РФ в части ведения учета и составления отчетности;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результативности использования финансовых средств и имущества.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Целями внутреннего контроля являются: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достоверности бюджетного учета и отчетности;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 Администрации.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в Администрации являются: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оперативное выявление, устранение и пресечение нарушений норм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РФ и иных нормативных правовых актов, регулирующих ведение учета, составление отчетности;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контроля.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Объектами внутреннего контроля являются: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плановые документы (сметы и иные плановые, прогнозные документы);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(контракты) на приобретение товаров (работ, услуг);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(распоряжения) Администрации;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учетные документы и регистры учета;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хозяйственные операции, отраженные в учете Администрации;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бюджетная (финансовая),  налоговая, статистическая и иная отчетность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E6308A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объекты по распоряжению главы Администрации</w:t>
      </w:r>
    </w:p>
    <w:p w:rsidR="00E6308A" w:rsidRPr="00F05D6C" w:rsidRDefault="00E6308A" w:rsidP="00E6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F05D6C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b/>
          <w:sz w:val="24"/>
          <w:szCs w:val="24"/>
        </w:rPr>
        <w:t>2. Организация внутреннего финансового контроля</w:t>
      </w:r>
    </w:p>
    <w:p w:rsidR="00E6308A" w:rsidRDefault="00E6308A" w:rsidP="00E6308A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05D6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Внутренний контроль осуществляется непрерывно должностными лицами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министрации, организующими и выполняющими внутренние бюджетные процедуры.</w:t>
      </w:r>
    </w:p>
    <w:p w:rsidR="00E6308A" w:rsidRPr="0008172E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4" w:name="_ref_1521988"/>
      <w:r w:rsidRPr="0008172E">
        <w:rPr>
          <w:b w:val="0"/>
          <w:i/>
          <w:sz w:val="24"/>
          <w:szCs w:val="24"/>
        </w:rPr>
        <w:t>2.2.Внутренний контроль осуществляется в следующих видах:</w:t>
      </w:r>
      <w:bookmarkEnd w:id="4"/>
    </w:p>
    <w:p w:rsidR="00E6308A" w:rsidRPr="00B41F33" w:rsidRDefault="00E6308A" w:rsidP="00E6308A">
      <w:pPr>
        <w:ind w:firstLine="510"/>
        <w:rPr>
          <w:b w:val="0"/>
        </w:rPr>
      </w:pPr>
      <w:r w:rsidRPr="0008172E">
        <w:t xml:space="preserve">- </w:t>
      </w:r>
      <w:r w:rsidRPr="0008172E">
        <w:rPr>
          <w:b w:val="0"/>
        </w:rPr>
        <w:t>предварительный контроль</w:t>
      </w:r>
      <w:r w:rsidRPr="0008172E">
        <w:t xml:space="preserve"> - </w:t>
      </w:r>
      <w:r w:rsidRPr="00B41F33">
        <w:rPr>
          <w:b w:val="0"/>
        </w:rPr>
        <w:t>комплекс процедур и мероприятий, н</w:t>
      </w:r>
      <w:r w:rsidRPr="00B41F33">
        <w:rPr>
          <w:b w:val="0"/>
        </w:rPr>
        <w:t>а</w:t>
      </w:r>
      <w:r w:rsidRPr="00B41F33">
        <w:rPr>
          <w:b w:val="0"/>
        </w:rPr>
        <w:t>правленных на предотвращение возможных ошибочных и (или) незаконных действий до совершения финансово-хозяйственной операции (ряда финанс</w:t>
      </w:r>
      <w:r w:rsidRPr="00B41F33">
        <w:rPr>
          <w:b w:val="0"/>
        </w:rPr>
        <w:t>о</w:t>
      </w:r>
      <w:r w:rsidRPr="00B41F33">
        <w:rPr>
          <w:b w:val="0"/>
        </w:rPr>
        <w:t>во-хозяйственных операций);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lastRenderedPageBreak/>
        <w:t>- текущий контроль - комплекс процедур и мероприятий, направленных на предотвращение ошибочных и (или) незаконных действий в процессе с</w:t>
      </w:r>
      <w:r w:rsidRPr="00B41F33">
        <w:rPr>
          <w:b w:val="0"/>
        </w:rPr>
        <w:t>о</w:t>
      </w:r>
      <w:r w:rsidRPr="00B41F33">
        <w:rPr>
          <w:b w:val="0"/>
        </w:rPr>
        <w:t>вершения финансово-хозяйственной операции (ряда финансово-хозяйственных операций);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последующий контроль - комплекс процедур и мероприятий, напра</w:t>
      </w:r>
      <w:r w:rsidRPr="00B41F33">
        <w:rPr>
          <w:b w:val="0"/>
        </w:rPr>
        <w:t>в</w:t>
      </w:r>
      <w:r w:rsidRPr="00B41F33">
        <w:rPr>
          <w:b w:val="0"/>
        </w:rPr>
        <w:t>ленных на выявление ошибочных и (или) незаконных действий и недоста</w:t>
      </w:r>
      <w:r w:rsidRPr="00B41F33">
        <w:rPr>
          <w:b w:val="0"/>
        </w:rPr>
        <w:t>т</w:t>
      </w:r>
      <w:r w:rsidRPr="00B41F33">
        <w:rPr>
          <w:b w:val="0"/>
        </w:rPr>
        <w:t>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  <w:bookmarkStart w:id="5" w:name="_ref_1530877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2.3. Предварительный контроль осуществляют должностные лица в с</w:t>
      </w:r>
      <w:r w:rsidRPr="00B41F33">
        <w:rPr>
          <w:b w:val="0"/>
        </w:rPr>
        <w:t>о</w:t>
      </w:r>
      <w:r w:rsidRPr="00B41F33">
        <w:rPr>
          <w:b w:val="0"/>
        </w:rPr>
        <w:t>ответствии с должностными (функциональными) обязанностями в процессе финансово-хозяйственной деятельности.</w:t>
      </w:r>
      <w:bookmarkEnd w:id="5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К мероприятиям предварительного контроля относятся: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документов до совершения хозяйственных операций в соо</w:t>
      </w:r>
      <w:r w:rsidRPr="00B41F33">
        <w:rPr>
          <w:b w:val="0"/>
        </w:rPr>
        <w:t>т</w:t>
      </w:r>
      <w:r w:rsidRPr="00B41F33">
        <w:rPr>
          <w:b w:val="0"/>
        </w:rPr>
        <w:t>ветствии с правилами и графиком документооборота;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контроль за принятием обязательств;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законности и экономической целесообразности проектов з</w:t>
      </w:r>
      <w:r w:rsidRPr="00B41F33">
        <w:rPr>
          <w:b w:val="0"/>
        </w:rPr>
        <w:t>а</w:t>
      </w:r>
      <w:r w:rsidRPr="00B41F33">
        <w:rPr>
          <w:b w:val="0"/>
        </w:rPr>
        <w:t>ключаемых контрактов (договоров);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проектов распорядительных актов руководителя (приказов, распоряжений);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6" w:name="_ref_1539742"/>
      <w:r w:rsidRPr="00B41F33">
        <w:rPr>
          <w:b w:val="0"/>
          <w:i/>
          <w:sz w:val="24"/>
          <w:szCs w:val="24"/>
        </w:rPr>
        <w:t>2.4.Текущий контроль на постоянной основе осуществляется специалистами, ос</w:t>
      </w:r>
      <w:r w:rsidRPr="00B41F33">
        <w:rPr>
          <w:b w:val="0"/>
          <w:i/>
          <w:sz w:val="24"/>
          <w:szCs w:val="24"/>
        </w:rPr>
        <w:t>у</w:t>
      </w:r>
      <w:r w:rsidRPr="00B41F33">
        <w:rPr>
          <w:b w:val="0"/>
          <w:i/>
          <w:sz w:val="24"/>
          <w:szCs w:val="24"/>
        </w:rPr>
        <w:t>ществляющими ведение учета и составление отчетности.</w:t>
      </w:r>
      <w:bookmarkEnd w:id="6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К мероприятиям текущего контроля относятся: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расходных денежных документов (расчетно-платежных вед</w:t>
      </w:r>
      <w:r w:rsidRPr="00B41F33">
        <w:rPr>
          <w:b w:val="0"/>
        </w:rPr>
        <w:t>о</w:t>
      </w:r>
      <w:r w:rsidRPr="00B41F33">
        <w:rPr>
          <w:b w:val="0"/>
        </w:rPr>
        <w:t>мостей, заявок на кассовый расход, счетов и т.п.) до их оплаты. Фактом пр</w:t>
      </w:r>
      <w:r w:rsidRPr="00B41F33">
        <w:rPr>
          <w:b w:val="0"/>
        </w:rPr>
        <w:t>о</w:t>
      </w:r>
      <w:r w:rsidRPr="00B41F33">
        <w:rPr>
          <w:b w:val="0"/>
        </w:rPr>
        <w:t>хождения контроля является разрешение (санкционирование) принять док</w:t>
      </w:r>
      <w:r w:rsidRPr="00B41F33">
        <w:rPr>
          <w:b w:val="0"/>
        </w:rPr>
        <w:t>у</w:t>
      </w:r>
      <w:r w:rsidRPr="00B41F33">
        <w:rPr>
          <w:b w:val="0"/>
        </w:rPr>
        <w:t>менты к оплате;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полноты оприходования полученных наличных денежных средств;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контроль за взысканием дебиторской и погашением кредиторской з</w:t>
      </w:r>
      <w:r w:rsidRPr="00B41F33">
        <w:rPr>
          <w:b w:val="0"/>
        </w:rPr>
        <w:t>а</w:t>
      </w:r>
      <w:r w:rsidRPr="00B41F33">
        <w:rPr>
          <w:b w:val="0"/>
        </w:rPr>
        <w:t>долженности;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сверка данных аналитического учета с данными синтетического учета.</w:t>
      </w:r>
    </w:p>
    <w:p w:rsidR="00E6308A" w:rsidRPr="00B41F33" w:rsidRDefault="00E6308A" w:rsidP="00E6308A">
      <w:pPr>
        <w:pStyle w:val="2"/>
        <w:keepNext w:val="0"/>
        <w:numPr>
          <w:ilvl w:val="1"/>
          <w:numId w:val="24"/>
        </w:numPr>
        <w:ind w:left="0" w:firstLine="510"/>
        <w:jc w:val="both"/>
        <w:rPr>
          <w:b w:val="0"/>
          <w:i/>
          <w:sz w:val="24"/>
          <w:szCs w:val="24"/>
        </w:rPr>
      </w:pPr>
      <w:bookmarkStart w:id="7" w:name="_ref_1548587"/>
      <w:r w:rsidRPr="00B41F33">
        <w:rPr>
          <w:b w:val="0"/>
          <w:i/>
          <w:sz w:val="24"/>
          <w:szCs w:val="24"/>
        </w:rPr>
        <w:t>Последующий контроль осуществляется комиссией:</w:t>
      </w:r>
      <w:bookmarkEnd w:id="7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К мероприятиям последующего контроля относятся: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первичных документов после совершения финансово-хозяйственных операций на соблюдение правил и графика документообор</w:t>
      </w:r>
      <w:r w:rsidRPr="00B41F33">
        <w:rPr>
          <w:b w:val="0"/>
        </w:rPr>
        <w:t>о</w:t>
      </w:r>
      <w:r w:rsidRPr="00B41F33">
        <w:rPr>
          <w:b w:val="0"/>
        </w:rPr>
        <w:t>та;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достоверности отражения финансово-хозяйственных опер</w:t>
      </w:r>
      <w:r w:rsidRPr="00B41F33">
        <w:rPr>
          <w:b w:val="0"/>
        </w:rPr>
        <w:t>а</w:t>
      </w:r>
      <w:r w:rsidRPr="00B41F33">
        <w:rPr>
          <w:b w:val="0"/>
        </w:rPr>
        <w:t>ций в учете и отчетности;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результатов финансово-хозяйственной деятельности;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результатов инвентаризации имущества и обязательств;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проверка участков бухгалтерского учета на предмет соблюдения рабо</w:t>
      </w:r>
      <w:r w:rsidRPr="00B41F33">
        <w:rPr>
          <w:b w:val="0"/>
        </w:rPr>
        <w:t>т</w:t>
      </w:r>
      <w:r w:rsidRPr="00B41F33">
        <w:rPr>
          <w:b w:val="0"/>
        </w:rPr>
        <w:t>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lastRenderedPageBreak/>
        <w:t>- документальные проверки завершенных операций финансово-хозяйственной деятельности.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8" w:name="_ref_1557336"/>
      <w:r w:rsidRPr="00B41F33">
        <w:rPr>
          <w:b w:val="0"/>
          <w:i/>
          <w:sz w:val="24"/>
          <w:szCs w:val="24"/>
        </w:rPr>
        <w:t>2.6.В рамках внутреннего контроля проводятся плановые и внеплановые проверки.</w:t>
      </w:r>
      <w:bookmarkEnd w:id="8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Периодичность проведения проверок: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плановые проверки - в соответствии с утвержденным планом (граф</w:t>
      </w:r>
      <w:r w:rsidRPr="00B41F33">
        <w:rPr>
          <w:b w:val="0"/>
        </w:rPr>
        <w:t>и</w:t>
      </w:r>
      <w:r w:rsidRPr="00B41F33">
        <w:rPr>
          <w:b w:val="0"/>
        </w:rPr>
        <w:t>ком) проведения проверок в рамках внутреннего контроля по форме, прив</w:t>
      </w:r>
      <w:r w:rsidRPr="00B41F33">
        <w:rPr>
          <w:b w:val="0"/>
        </w:rPr>
        <w:t>е</w:t>
      </w:r>
      <w:r w:rsidRPr="00B41F33">
        <w:rPr>
          <w:b w:val="0"/>
        </w:rPr>
        <w:t>денной в приложении 1 к настоящему Положению;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 xml:space="preserve">- внеплановые проверки - по распоряжению главы Администрации </w:t>
      </w:r>
      <w:r w:rsidR="00E94F98" w:rsidRPr="00B41F33">
        <w:rPr>
          <w:b w:val="0"/>
        </w:rPr>
        <w:t>Ма</w:t>
      </w:r>
      <w:r w:rsidR="00E94F98" w:rsidRPr="00B41F33">
        <w:rPr>
          <w:b w:val="0"/>
        </w:rPr>
        <w:t>й</w:t>
      </w:r>
      <w:r w:rsidR="00E94F98" w:rsidRPr="00B41F33">
        <w:rPr>
          <w:b w:val="0"/>
        </w:rPr>
        <w:t>орского</w:t>
      </w:r>
      <w:r w:rsidRPr="00B41F33">
        <w:rPr>
          <w:b w:val="0"/>
        </w:rPr>
        <w:t xml:space="preserve"> сельского поселения (если стало известно о возможных нарушен</w:t>
      </w:r>
      <w:r w:rsidRPr="00B41F33">
        <w:rPr>
          <w:b w:val="0"/>
        </w:rPr>
        <w:t>и</w:t>
      </w:r>
      <w:r w:rsidRPr="00B41F33">
        <w:rPr>
          <w:b w:val="0"/>
        </w:rPr>
        <w:t>ях).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9" w:name="_ref_1566085"/>
      <w:r w:rsidRPr="00B41F33">
        <w:rPr>
          <w:b w:val="0"/>
          <w:i/>
          <w:sz w:val="24"/>
          <w:szCs w:val="24"/>
        </w:rPr>
        <w:t>2.7.Результаты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9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0" w:name="_ref_1574834"/>
      <w:r w:rsidRPr="00B41F33">
        <w:rPr>
          <w:b w:val="0"/>
          <w:i/>
          <w:sz w:val="24"/>
          <w:szCs w:val="24"/>
        </w:rPr>
        <w:t>2.8.Результаты проведения последующего контроля оформляются актом. В акте проверки должны быть отражены:</w:t>
      </w:r>
      <w:bookmarkEnd w:id="10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предмет проверки;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период проверки;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дата утверждения акта;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лица, проводившие проверку;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методы и приемы, применяемые в процессе проведения проверки;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соответствие предмета проверки нормам законодательства РФ, дейс</w:t>
      </w:r>
      <w:r w:rsidRPr="00B41F33">
        <w:rPr>
          <w:b w:val="0"/>
        </w:rPr>
        <w:t>т</w:t>
      </w:r>
      <w:r w:rsidRPr="00B41F33">
        <w:rPr>
          <w:b w:val="0"/>
        </w:rPr>
        <w:t>вующим на дату совершения факта хозяйственной жизни;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выводы, сделанные по результатам проведения проверки;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принятые меры и осуществленные мероприятия по устранению недо</w:t>
      </w:r>
      <w:r w:rsidRPr="00B41F33">
        <w:rPr>
          <w:b w:val="0"/>
        </w:rPr>
        <w:t>с</w:t>
      </w:r>
      <w:r w:rsidRPr="00B41F33">
        <w:rPr>
          <w:b w:val="0"/>
        </w:rPr>
        <w:t>татков и нарушений, выявленных в ходе последующего контроля, рекоме</w:t>
      </w:r>
      <w:r w:rsidRPr="00B41F33">
        <w:rPr>
          <w:b w:val="0"/>
        </w:rPr>
        <w:t>н</w:t>
      </w:r>
      <w:r w:rsidRPr="00B41F33">
        <w:rPr>
          <w:b w:val="0"/>
        </w:rPr>
        <w:t>дации по предотвращению возможных ошибок.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</w:t>
      </w:r>
      <w:r w:rsidRPr="00B41F33">
        <w:rPr>
          <w:b w:val="0"/>
        </w:rPr>
        <w:t>т</w:t>
      </w:r>
      <w:r w:rsidRPr="00B41F33">
        <w:rPr>
          <w:b w:val="0"/>
        </w:rPr>
        <w:t xml:space="preserve">ветственных лиц. План утверждает глава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</w:t>
      </w:r>
      <w:r w:rsidRPr="00B41F33">
        <w:rPr>
          <w:b w:val="0"/>
        </w:rPr>
        <w:t>ь</w:t>
      </w:r>
      <w:r w:rsidRPr="00B41F33">
        <w:rPr>
          <w:b w:val="0"/>
        </w:rPr>
        <w:t>ского поселения.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1" w:name="_ref_1583583"/>
      <w:r w:rsidRPr="00B41F33">
        <w:rPr>
          <w:b w:val="0"/>
          <w:i/>
          <w:sz w:val="24"/>
          <w:szCs w:val="24"/>
        </w:rPr>
        <w:t>2.9.Итоги внутреннего контроля фиксируются в журнале учета результатов вну</w:t>
      </w:r>
      <w:r w:rsidRPr="00B41F33">
        <w:rPr>
          <w:b w:val="0"/>
          <w:i/>
          <w:sz w:val="24"/>
          <w:szCs w:val="24"/>
        </w:rPr>
        <w:t>т</w:t>
      </w:r>
      <w:r w:rsidRPr="00B41F33">
        <w:rPr>
          <w:b w:val="0"/>
          <w:i/>
          <w:sz w:val="24"/>
          <w:szCs w:val="24"/>
        </w:rPr>
        <w:t>реннего контроля, составленном по форме, приведенной в приложении 2 к настоящему Положению.</w:t>
      </w:r>
      <w:bookmarkEnd w:id="11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 xml:space="preserve">Корректность занесенных в журнал данных обеспечивают должностные лица, назначаемые главой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поселения.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2" w:name="_ref_1592332"/>
      <w:r w:rsidRPr="00B41F33">
        <w:rPr>
          <w:b w:val="0"/>
          <w:i/>
          <w:sz w:val="24"/>
          <w:szCs w:val="24"/>
        </w:rPr>
        <w:t>2.10.Ответственность за организацию внутреннего контроля возлагается на рук</w:t>
      </w:r>
      <w:r w:rsidRPr="00B41F33">
        <w:rPr>
          <w:b w:val="0"/>
          <w:i/>
          <w:sz w:val="24"/>
          <w:szCs w:val="24"/>
        </w:rPr>
        <w:t>о</w:t>
      </w:r>
      <w:r w:rsidRPr="00B41F33">
        <w:rPr>
          <w:b w:val="0"/>
          <w:i/>
          <w:sz w:val="24"/>
          <w:szCs w:val="24"/>
        </w:rPr>
        <w:t>водителя.</w:t>
      </w:r>
      <w:bookmarkEnd w:id="12"/>
    </w:p>
    <w:p w:rsidR="00E6308A" w:rsidRPr="00B41F33" w:rsidRDefault="00E6308A" w:rsidP="00E6308A">
      <w:pPr>
        <w:pStyle w:val="heading1normal"/>
        <w:tabs>
          <w:tab w:val="clear" w:pos="360"/>
        </w:tabs>
        <w:ind w:left="480" w:firstLine="0"/>
        <w:jc w:val="center"/>
      </w:pPr>
      <w:bookmarkStart w:id="13" w:name="_ref_1601153"/>
      <w:r w:rsidRPr="00B41F33">
        <w:t>3. Оценка состояния системы внутреннего контроля</w:t>
      </w:r>
      <w:bookmarkEnd w:id="13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4" w:name="_ref_1601154"/>
      <w:r w:rsidRPr="00B41F33">
        <w:rPr>
          <w:b w:val="0"/>
          <w:i/>
          <w:sz w:val="24"/>
          <w:szCs w:val="24"/>
        </w:rPr>
        <w:t xml:space="preserve">3.1.Оценка эффективности системы внутреннего контроля осуществляется на проводимых главой Администрации </w:t>
      </w:r>
      <w:r w:rsidR="00E94F98" w:rsidRPr="00B41F33">
        <w:rPr>
          <w:b w:val="0"/>
          <w:i/>
          <w:sz w:val="24"/>
          <w:szCs w:val="24"/>
        </w:rPr>
        <w:t>Майорского</w:t>
      </w:r>
      <w:r w:rsidRPr="00B41F33">
        <w:rPr>
          <w:b w:val="0"/>
          <w:i/>
          <w:sz w:val="24"/>
          <w:szCs w:val="24"/>
        </w:rPr>
        <w:t xml:space="preserve"> сельского поселения совещаниях. При н</w:t>
      </w:r>
      <w:r w:rsidRPr="00B41F33">
        <w:rPr>
          <w:b w:val="0"/>
          <w:i/>
          <w:sz w:val="24"/>
          <w:szCs w:val="24"/>
        </w:rPr>
        <w:t>е</w:t>
      </w:r>
      <w:r w:rsidRPr="00B41F33">
        <w:rPr>
          <w:b w:val="0"/>
          <w:i/>
          <w:sz w:val="24"/>
          <w:szCs w:val="24"/>
        </w:rPr>
        <w:t>обходимости на совещания приглашаются должностные лица, непосредственно осущ</w:t>
      </w:r>
      <w:r w:rsidRPr="00B41F33">
        <w:rPr>
          <w:b w:val="0"/>
          <w:i/>
          <w:sz w:val="24"/>
          <w:szCs w:val="24"/>
        </w:rPr>
        <w:t>е</w:t>
      </w:r>
      <w:r w:rsidRPr="00B41F33">
        <w:rPr>
          <w:b w:val="0"/>
          <w:i/>
          <w:sz w:val="24"/>
          <w:szCs w:val="24"/>
        </w:rPr>
        <w:t>ствляющие внутренний контроль.</w:t>
      </w:r>
      <w:bookmarkEnd w:id="14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5" w:name="_ref_1609903"/>
      <w:r w:rsidRPr="00B41F33">
        <w:rPr>
          <w:b w:val="0"/>
          <w:i/>
          <w:sz w:val="24"/>
          <w:szCs w:val="24"/>
        </w:rPr>
        <w:t>3.2.Адекватность, достаточность и эффективность системы внутреннего ко</w:t>
      </w:r>
      <w:r w:rsidRPr="00B41F33">
        <w:rPr>
          <w:b w:val="0"/>
          <w:i/>
          <w:sz w:val="24"/>
          <w:szCs w:val="24"/>
        </w:rPr>
        <w:t>н</w:t>
      </w:r>
      <w:r w:rsidRPr="00B41F33">
        <w:rPr>
          <w:b w:val="0"/>
          <w:i/>
          <w:sz w:val="24"/>
          <w:szCs w:val="24"/>
        </w:rPr>
        <w:t xml:space="preserve">троля оценивает глава Администрации </w:t>
      </w:r>
      <w:r w:rsidR="00E94F98" w:rsidRPr="00B41F33">
        <w:rPr>
          <w:b w:val="0"/>
          <w:i/>
          <w:sz w:val="24"/>
          <w:szCs w:val="24"/>
        </w:rPr>
        <w:t>Майорского</w:t>
      </w:r>
      <w:r w:rsidRPr="00B41F33">
        <w:rPr>
          <w:b w:val="0"/>
          <w:i/>
          <w:sz w:val="24"/>
          <w:szCs w:val="24"/>
        </w:rPr>
        <w:t xml:space="preserve"> сельского поселения. Он же осущ</w:t>
      </w:r>
      <w:r w:rsidRPr="00B41F33">
        <w:rPr>
          <w:b w:val="0"/>
          <w:i/>
          <w:sz w:val="24"/>
          <w:szCs w:val="24"/>
        </w:rPr>
        <w:t>е</w:t>
      </w:r>
      <w:r w:rsidRPr="00B41F33">
        <w:rPr>
          <w:b w:val="0"/>
          <w:i/>
          <w:sz w:val="24"/>
          <w:szCs w:val="24"/>
        </w:rPr>
        <w:t>ствляет наблюдение за корректным проведением связанных с контролем процедур.</w:t>
      </w:r>
      <w:bookmarkEnd w:id="15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6" w:name="_ref_1618652"/>
      <w:r w:rsidRPr="00B41F33">
        <w:rPr>
          <w:b w:val="0"/>
          <w:i/>
          <w:sz w:val="24"/>
          <w:szCs w:val="24"/>
        </w:rPr>
        <w:lastRenderedPageBreak/>
        <w:t>3.3.В целях обеспечения эффективности системы внутреннего контроля ответс</w:t>
      </w:r>
      <w:r w:rsidRPr="00B41F33">
        <w:rPr>
          <w:b w:val="0"/>
          <w:i/>
          <w:sz w:val="24"/>
          <w:szCs w:val="24"/>
        </w:rPr>
        <w:t>т</w:t>
      </w:r>
      <w:r w:rsidRPr="00B41F33">
        <w:rPr>
          <w:b w:val="0"/>
          <w:i/>
          <w:sz w:val="24"/>
          <w:szCs w:val="24"/>
        </w:rPr>
        <w:t>венные за выполнение контрольных процедур, составляют ежеквартальную и годовую отчетность о результатах работы.</w:t>
      </w:r>
      <w:bookmarkEnd w:id="16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7" w:name="_ref_1618653"/>
      <w:r w:rsidRPr="00B41F33">
        <w:rPr>
          <w:b w:val="0"/>
          <w:i/>
          <w:sz w:val="24"/>
          <w:szCs w:val="24"/>
        </w:rPr>
        <w:t>3.4.Данные о выявленных в ходе внутреннего контроля недостатках и (или) наруш</w:t>
      </w:r>
      <w:r w:rsidRPr="00B41F33">
        <w:rPr>
          <w:b w:val="0"/>
          <w:i/>
          <w:sz w:val="24"/>
          <w:szCs w:val="24"/>
        </w:rPr>
        <w:t>е</w:t>
      </w:r>
      <w:r w:rsidRPr="00B41F33">
        <w:rPr>
          <w:b w:val="0"/>
          <w:i/>
          <w:sz w:val="24"/>
          <w:szCs w:val="24"/>
        </w:rPr>
        <w:t>ниях, сведения об источниках рисков и предлагаемых (реализованных) мерах по их устр</w:t>
      </w:r>
      <w:r w:rsidRPr="00B41F33">
        <w:rPr>
          <w:b w:val="0"/>
          <w:i/>
          <w:sz w:val="24"/>
          <w:szCs w:val="24"/>
        </w:rPr>
        <w:t>а</w:t>
      </w:r>
      <w:r w:rsidRPr="00B41F33">
        <w:rPr>
          <w:b w:val="0"/>
          <w:i/>
          <w:sz w:val="24"/>
          <w:szCs w:val="24"/>
        </w:rPr>
        <w:t>нению отражаются:</w:t>
      </w:r>
      <w:bookmarkEnd w:id="17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в журнале учета результатов внутреннего контроля;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отчетах о результатах внутреннего контроля.</w:t>
      </w:r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8" w:name="_ref_1618654"/>
      <w:r w:rsidRPr="00B41F33">
        <w:rPr>
          <w:b w:val="0"/>
          <w:i/>
          <w:sz w:val="24"/>
          <w:szCs w:val="24"/>
        </w:rPr>
        <w:t xml:space="preserve">3.5.Отчеты о результатах внутреннего финансового контроля подписываются   должностными лицами, ответственными за выполнение внутренних процедур, и до 15-го числа месяца, следующего за отчетным кварталом, представляются на утверждение главе Администрации </w:t>
      </w:r>
      <w:r w:rsidR="00E94F98" w:rsidRPr="00B41F33">
        <w:rPr>
          <w:b w:val="0"/>
          <w:i/>
          <w:sz w:val="24"/>
          <w:szCs w:val="24"/>
        </w:rPr>
        <w:t>Майорского</w:t>
      </w:r>
      <w:r w:rsidRPr="00B41F33">
        <w:rPr>
          <w:b w:val="0"/>
          <w:i/>
          <w:sz w:val="24"/>
          <w:szCs w:val="24"/>
        </w:rPr>
        <w:t xml:space="preserve"> сельского поселения.</w:t>
      </w:r>
      <w:bookmarkEnd w:id="18"/>
    </w:p>
    <w:p w:rsidR="00E6308A" w:rsidRPr="00B41F33" w:rsidRDefault="00E6308A" w:rsidP="00E6308A">
      <w:pPr>
        <w:pStyle w:val="2"/>
        <w:keepNext w:val="0"/>
        <w:numPr>
          <w:ilvl w:val="1"/>
          <w:numId w:val="0"/>
        </w:numPr>
        <w:ind w:firstLine="510"/>
        <w:jc w:val="both"/>
        <w:rPr>
          <w:b w:val="0"/>
          <w:i/>
          <w:sz w:val="24"/>
          <w:szCs w:val="24"/>
        </w:rPr>
      </w:pPr>
      <w:bookmarkStart w:id="19" w:name="_ref_1618655"/>
      <w:r w:rsidRPr="00B41F33">
        <w:rPr>
          <w:b w:val="0"/>
          <w:i/>
          <w:sz w:val="24"/>
          <w:szCs w:val="24"/>
        </w:rPr>
        <w:t>3.6.К отчетности прилагается пояснительная записка, в которой содержатся:</w:t>
      </w:r>
      <w:bookmarkEnd w:id="19"/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описание нарушений, причин их возникновения, принятых по их устр</w:t>
      </w:r>
      <w:r w:rsidRPr="00B41F33">
        <w:rPr>
          <w:b w:val="0"/>
        </w:rPr>
        <w:t>а</w:t>
      </w:r>
      <w:r w:rsidRPr="00B41F33">
        <w:rPr>
          <w:b w:val="0"/>
        </w:rPr>
        <w:t>нению мер. Если на момент составления отчета не все нарушения были ус</w:t>
      </w:r>
      <w:r w:rsidRPr="00B41F33">
        <w:rPr>
          <w:b w:val="0"/>
        </w:rPr>
        <w:t>т</w:t>
      </w:r>
      <w:r w:rsidRPr="00B41F33">
        <w:rPr>
          <w:b w:val="0"/>
        </w:rPr>
        <w:t>ранены, указываются принимаемые меры по их устранению. Отражаются сроки и ответственные лица;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сведения о привлечении к ответственности лиц, виновных в нарушен</w:t>
      </w:r>
      <w:r w:rsidRPr="00B41F33">
        <w:rPr>
          <w:b w:val="0"/>
        </w:rPr>
        <w:t>и</w:t>
      </w:r>
      <w:r w:rsidRPr="00B41F33">
        <w:rPr>
          <w:b w:val="0"/>
        </w:rPr>
        <w:t>ях (если такие меры были приняты);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сведения о количестве должностных лиц, которые осуществляют вну</w:t>
      </w:r>
      <w:r w:rsidRPr="00B41F33">
        <w:rPr>
          <w:b w:val="0"/>
        </w:rPr>
        <w:t>т</w:t>
      </w:r>
      <w:r w:rsidRPr="00B41F33">
        <w:rPr>
          <w:b w:val="0"/>
        </w:rPr>
        <w:t>ренний контроль;</w:t>
      </w:r>
    </w:p>
    <w:p w:rsidR="00E6308A" w:rsidRPr="00B41F33" w:rsidRDefault="00E6308A" w:rsidP="00E6308A">
      <w:pPr>
        <w:ind w:firstLine="510"/>
        <w:rPr>
          <w:b w:val="0"/>
        </w:rPr>
      </w:pPr>
      <w:r w:rsidRPr="00B41F33">
        <w:rPr>
          <w:b w:val="0"/>
        </w:rPr>
        <w:t>- сведения о ходе реализации материалов, направленных в органы вну</w:t>
      </w:r>
      <w:r w:rsidRPr="00B41F33">
        <w:rPr>
          <w:b w:val="0"/>
        </w:rPr>
        <w:t>т</w:t>
      </w:r>
      <w:r w:rsidRPr="00B41F33">
        <w:rPr>
          <w:b w:val="0"/>
        </w:rPr>
        <w:t>реннего государственного (муниципального) финансового контроля, прав</w:t>
      </w:r>
      <w:r w:rsidRPr="00B41F33">
        <w:rPr>
          <w:b w:val="0"/>
        </w:rPr>
        <w:t>о</w:t>
      </w:r>
      <w:r w:rsidRPr="00B41F33">
        <w:rPr>
          <w:b w:val="0"/>
        </w:rPr>
        <w:t>охранительные органы, по результатам внутреннего контроля.</w:t>
      </w:r>
    </w:p>
    <w:p w:rsidR="00E6308A" w:rsidRPr="00B41F33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Pr="00B41F33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768A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о внутреннем контроле</w:t>
      </w:r>
    </w:p>
    <w:p w:rsidR="00E6308A" w:rsidRPr="009A76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 _______________</w:t>
      </w: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94F98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6308A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Мирошниченко</w:t>
      </w:r>
    </w:p>
    <w:p w:rsidR="00E6308A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(график) проведения проверок в рамках внутреннего контроля на ______ год.</w:t>
      </w:r>
    </w:p>
    <w:p w:rsidR="00E6308A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895"/>
        <w:gridCol w:w="1966"/>
        <w:gridCol w:w="1938"/>
        <w:gridCol w:w="1975"/>
      </w:tblGrid>
      <w:tr w:rsidR="00E6308A" w:rsidTr="00B43999"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венное за пров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дение проверки (фамилия, ин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циалы)</w:t>
            </w:r>
          </w:p>
        </w:tc>
      </w:tr>
      <w:tr w:rsidR="00E6308A" w:rsidTr="00B43999"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08A" w:rsidTr="00B43999"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8A" w:rsidRPr="00EB60E0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76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68A">
        <w:rPr>
          <w:rFonts w:ascii="Times New Roman" w:hAnsi="Times New Roman" w:cs="Times New Roman"/>
          <w:sz w:val="24"/>
          <w:szCs w:val="24"/>
        </w:rPr>
        <w:t xml:space="preserve"> к Положению о внутреннем контроле</w:t>
      </w:r>
    </w:p>
    <w:p w:rsidR="00E6308A" w:rsidRPr="007963A5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учета результатов внутреннего контроля за ______ год</w:t>
      </w:r>
    </w:p>
    <w:p w:rsidR="00E6308A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323"/>
        <w:gridCol w:w="2658"/>
        <w:gridCol w:w="2392"/>
      </w:tblGrid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Тема проверки (с указанием периода проверки)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Причина проведения проверки (план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вая/внеплановая)</w:t>
            </w: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прове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8A" w:rsidRPr="006019D2" w:rsidRDefault="00E6308A" w:rsidP="00E630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405"/>
        <w:gridCol w:w="2436"/>
        <w:gridCol w:w="2347"/>
      </w:tblGrid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Перечень выявле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ных нарушений (н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достатков)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Сведения о прич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нах возникновения нарушений (недо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татков), лицах их допустивших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Предполагаемые м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ры по устранению нарушений (недо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татков)</w:t>
            </w: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Отметка об устр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</w:tr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08A" w:rsidTr="00B43999"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6308A" w:rsidRPr="00CE3CF8" w:rsidRDefault="00E6308A" w:rsidP="00B43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45B1" w:rsidRDefault="008145B1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12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 xml:space="preserve"> У</w:t>
      </w:r>
      <w:r w:rsidRPr="003D79CC">
        <w:rPr>
          <w:bCs/>
        </w:rPr>
        <w:t>четной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pStyle w:val="ConsPlusNormal"/>
        <w:ind w:firstLine="540"/>
        <w:jc w:val="both"/>
      </w:pPr>
    </w:p>
    <w:p w:rsidR="00E6308A" w:rsidRDefault="00E6308A" w:rsidP="00E630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4921"/>
      <w:bookmarkEnd w:id="20"/>
    </w:p>
    <w:p w:rsidR="00E6308A" w:rsidRPr="00D565AB" w:rsidRDefault="00E6308A" w:rsidP="00E6308A">
      <w:pPr>
        <w:autoSpaceDE w:val="0"/>
        <w:autoSpaceDN w:val="0"/>
        <w:adjustRightInd w:val="0"/>
        <w:outlineLvl w:val="0"/>
        <w:rPr>
          <w:b w:val="0"/>
        </w:rPr>
      </w:pPr>
      <w:r w:rsidRPr="00D565AB">
        <w:rPr>
          <w:b w:val="0"/>
        </w:rPr>
        <w:t>Положение о проведении инвентаризации</w:t>
      </w:r>
      <w:r>
        <w:rPr>
          <w:b w:val="0"/>
        </w:rPr>
        <w:t xml:space="preserve"> имущества и обязательств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  <w:r w:rsidRPr="00B41F33">
        <w:rPr>
          <w:b w:val="0"/>
        </w:rPr>
        <w:t>1. Организация проведения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1.1 Целями инвентаризации являются выявление фактического наличия имущества, сопоставление с данными бюджетного учета и проверка полноты отражения обязательств в бюджетном учете.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1.2. Настоящее положение устанавливает случаи, сроки, порядок пров</w:t>
      </w:r>
      <w:r w:rsidRPr="00B41F33">
        <w:rPr>
          <w:b w:val="0"/>
        </w:rPr>
        <w:t>е</w:t>
      </w:r>
      <w:r w:rsidRPr="00B41F33">
        <w:rPr>
          <w:b w:val="0"/>
        </w:rPr>
        <w:t>дения инвентаризации имущества и обязательств, оформления ее результ</w:t>
      </w:r>
      <w:r w:rsidRPr="00B41F33">
        <w:rPr>
          <w:b w:val="0"/>
        </w:rPr>
        <w:t>а</w:t>
      </w:r>
      <w:r w:rsidRPr="00B41F33">
        <w:rPr>
          <w:b w:val="0"/>
        </w:rPr>
        <w:t>тов.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1.3.  Количество инвентаризаций, дата их проведения, перечень имущ</w:t>
      </w:r>
      <w:r w:rsidRPr="00B41F33">
        <w:rPr>
          <w:b w:val="0"/>
        </w:rPr>
        <w:t>е</w:t>
      </w:r>
      <w:r w:rsidRPr="00B41F33">
        <w:rPr>
          <w:b w:val="0"/>
        </w:rPr>
        <w:t>ства и финансовых обязательств, проверяемых при каждой из них, устана</w:t>
      </w:r>
      <w:r w:rsidRPr="00B41F33">
        <w:rPr>
          <w:b w:val="0"/>
        </w:rPr>
        <w:t>в</w:t>
      </w:r>
      <w:r w:rsidRPr="00B41F33">
        <w:rPr>
          <w:b w:val="0"/>
        </w:rPr>
        <w:t>ливаются отдельным распоряжением главы Администрации, кроме случаев, предусмотренных в п. 81 ФСБУ «Концептуальные основы».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1.4. Для осуществления контроля, обеспечивающего сохранность мат</w:t>
      </w:r>
      <w:r w:rsidRPr="00B41F33">
        <w:rPr>
          <w:b w:val="0"/>
        </w:rPr>
        <w:t>е</w:t>
      </w:r>
      <w:r w:rsidRPr="00B41F33">
        <w:rPr>
          <w:b w:val="0"/>
        </w:rPr>
        <w:t>риальных ценностей и денежных средств, помимо обязательных случаев пр</w:t>
      </w:r>
      <w:r w:rsidRPr="00B41F33">
        <w:rPr>
          <w:b w:val="0"/>
        </w:rPr>
        <w:t>о</w:t>
      </w:r>
      <w:r w:rsidRPr="00B41F33">
        <w:rPr>
          <w:b w:val="0"/>
        </w:rPr>
        <w:t>ведения инвентаризации в течение отчетного периода может быть инициир</w:t>
      </w:r>
      <w:r w:rsidRPr="00B41F33">
        <w:rPr>
          <w:b w:val="0"/>
        </w:rPr>
        <w:t>о</w:t>
      </w:r>
      <w:r w:rsidRPr="00B41F33">
        <w:rPr>
          <w:b w:val="0"/>
        </w:rPr>
        <w:t>вано проведение внеплановой инвентаризации. Для этого оформляются о</w:t>
      </w:r>
      <w:r w:rsidRPr="00B41F33">
        <w:rPr>
          <w:b w:val="0"/>
        </w:rPr>
        <w:t>т</w:t>
      </w:r>
      <w:r w:rsidRPr="00B41F33">
        <w:rPr>
          <w:b w:val="0"/>
        </w:rPr>
        <w:t>дельные распоряжения главы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1.5. Распоряжения о проведении инвентаризации подлежат регистрации в журнале учета контроля за выполнением распоряжений о проведении и</w:t>
      </w:r>
      <w:r w:rsidRPr="00B41F33">
        <w:rPr>
          <w:b w:val="0"/>
        </w:rPr>
        <w:t>н</w:t>
      </w:r>
      <w:r w:rsidRPr="00B41F33">
        <w:rPr>
          <w:b w:val="0"/>
        </w:rPr>
        <w:t>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В распоряжении указываются: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наименование имущества и обязательств, подлежащих инвентаризации;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даты начала и окончания проведения инвентаризации;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причина проведения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Председатель и члены инвентаризационной комиссии в обязательном порядке ставят подписи в журнале учета контроля за выполнением распор</w:t>
      </w:r>
      <w:r w:rsidRPr="00B41F33">
        <w:rPr>
          <w:b w:val="0"/>
        </w:rPr>
        <w:t>я</w:t>
      </w:r>
      <w:r w:rsidRPr="00B41F33">
        <w:rPr>
          <w:b w:val="0"/>
        </w:rPr>
        <w:t>жений о проведении инвентаризации, подтверждающие их ознакомление с распоряжением.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  <w:r w:rsidRPr="00B41F33">
        <w:rPr>
          <w:b w:val="0"/>
        </w:rPr>
        <w:t>2. Общие правила проведения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2.1. Перед началом проверки фактического наличия имущества инвент</w:t>
      </w:r>
      <w:r w:rsidRPr="00B41F33">
        <w:rPr>
          <w:b w:val="0"/>
        </w:rPr>
        <w:t>а</w:t>
      </w:r>
      <w:r w:rsidRPr="00B41F33">
        <w:rPr>
          <w:b w:val="0"/>
        </w:rPr>
        <w:t>ризационная комиссия должна получить: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последние на момент инвентаризации приходные и расходные док</w:t>
      </w:r>
      <w:r w:rsidRPr="00B41F33">
        <w:rPr>
          <w:b w:val="0"/>
        </w:rPr>
        <w:t>у</w:t>
      </w:r>
      <w:r w:rsidRPr="00B41F33">
        <w:rPr>
          <w:b w:val="0"/>
        </w:rPr>
        <w:t>менты или отчеты о движении материальных ценностей и денежных средств. Председатель инвентаризационной комиссии должен завизировать все пр</w:t>
      </w:r>
      <w:r w:rsidRPr="00B41F33">
        <w:rPr>
          <w:b w:val="0"/>
        </w:rPr>
        <w:t>и</w:t>
      </w:r>
      <w:r w:rsidRPr="00B41F33">
        <w:rPr>
          <w:b w:val="0"/>
        </w:rPr>
        <w:t>ходные и расходные документы, приложенные к реестрам (отчетам), с указ</w:t>
      </w:r>
      <w:r w:rsidRPr="00B41F33">
        <w:rPr>
          <w:b w:val="0"/>
        </w:rPr>
        <w:t>а</w:t>
      </w:r>
      <w:r w:rsidRPr="00B41F33">
        <w:rPr>
          <w:b w:val="0"/>
        </w:rPr>
        <w:t>нием "до инвентаризации на "_____" (дата)". На эту дату бухгалтерия должна определить остатки инвентаризируемого имущества и обязательств к началу инвентаризации по учетным данным;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lastRenderedPageBreak/>
        <w:t>- расписки от материально ответственных лиц о том, что к началу инве</w:t>
      </w:r>
      <w:r w:rsidRPr="00B41F33">
        <w:rPr>
          <w:b w:val="0"/>
        </w:rPr>
        <w:t>н</w:t>
      </w:r>
      <w:r w:rsidRPr="00B41F33">
        <w:rPr>
          <w:b w:val="0"/>
        </w:rPr>
        <w:t>таризации все расходные и приходные документы на имущество сданы в бухгалтерию или переданы комиссии и все ценности, поступившие на их о</w:t>
      </w:r>
      <w:r w:rsidRPr="00B41F33">
        <w:rPr>
          <w:b w:val="0"/>
        </w:rPr>
        <w:t>т</w:t>
      </w:r>
      <w:r w:rsidRPr="00B41F33">
        <w:rPr>
          <w:b w:val="0"/>
        </w:rPr>
        <w:t>ветственность, оприходованы, а выбывшие -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2.2. На время проведения инвентаризации прием, отпуск и передача м</w:t>
      </w:r>
      <w:r w:rsidRPr="00B41F33">
        <w:rPr>
          <w:b w:val="0"/>
        </w:rPr>
        <w:t>а</w:t>
      </w:r>
      <w:r w:rsidRPr="00B41F33">
        <w:rPr>
          <w:b w:val="0"/>
        </w:rPr>
        <w:t>териальных ценностей приостанавливаются. Если инвентаризация имущества длится более одного дня, то помещения при уходе инвентаризационной к</w:t>
      </w:r>
      <w:r w:rsidRPr="00B41F33">
        <w:rPr>
          <w:b w:val="0"/>
        </w:rPr>
        <w:t>о</w:t>
      </w:r>
      <w:r w:rsidRPr="00B41F33">
        <w:rPr>
          <w:b w:val="0"/>
        </w:rPr>
        <w:t>миссии должны быть опечатаны.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2.3. Для проведения инвентаризации главным бухгалтером Администр</w:t>
      </w:r>
      <w:r w:rsidRPr="00B41F33">
        <w:rPr>
          <w:b w:val="0"/>
        </w:rPr>
        <w:t>а</w:t>
      </w:r>
      <w:r w:rsidRPr="00B41F33">
        <w:rPr>
          <w:b w:val="0"/>
        </w:rPr>
        <w:t>ции подготавливаются и передаются инвентаризационной комиссии инве</w:t>
      </w:r>
      <w:r w:rsidRPr="00B41F33">
        <w:rPr>
          <w:b w:val="0"/>
        </w:rPr>
        <w:t>н</w:t>
      </w:r>
      <w:r w:rsidRPr="00B41F33">
        <w:rPr>
          <w:b w:val="0"/>
        </w:rPr>
        <w:t>таризационные описи, в них указываются наименование объектов учета, их инвентарные номера, единицы учета, количество и сумма.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2.4. При фактической проверке имущества необходимо соблюдать сл</w:t>
      </w:r>
      <w:r w:rsidRPr="00B41F33">
        <w:rPr>
          <w:b w:val="0"/>
        </w:rPr>
        <w:t>е</w:t>
      </w:r>
      <w:r w:rsidRPr="00B41F33">
        <w:rPr>
          <w:b w:val="0"/>
        </w:rPr>
        <w:t>дующие требования: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фактическое наличие имущества нужно определять путем обязательн</w:t>
      </w:r>
      <w:r w:rsidRPr="00B41F33">
        <w:rPr>
          <w:b w:val="0"/>
        </w:rPr>
        <w:t>о</w:t>
      </w:r>
      <w:r w:rsidRPr="00B41F33">
        <w:rPr>
          <w:b w:val="0"/>
        </w:rPr>
        <w:t>го подсчета, обмера;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проверку производить при обязательном участии материально ответс</w:t>
      </w:r>
      <w:r w:rsidRPr="00B41F33">
        <w:rPr>
          <w:b w:val="0"/>
        </w:rPr>
        <w:t>т</w:t>
      </w:r>
      <w:r w:rsidRPr="00B41F33">
        <w:rPr>
          <w:b w:val="0"/>
        </w:rPr>
        <w:t>венных лиц;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оформление инвентаризации следует производить по формам, утве</w:t>
      </w:r>
      <w:r w:rsidRPr="00B41F33">
        <w:rPr>
          <w:b w:val="0"/>
        </w:rPr>
        <w:t>р</w:t>
      </w:r>
      <w:r w:rsidRPr="00B41F33">
        <w:rPr>
          <w:b w:val="0"/>
        </w:rPr>
        <w:t xml:space="preserve">жденным </w:t>
      </w:r>
      <w:hyperlink r:id="rId47" w:history="1">
        <w:r w:rsidRPr="00B41F33">
          <w:rPr>
            <w:b w:val="0"/>
          </w:rPr>
          <w:t>Приказом</w:t>
        </w:r>
      </w:hyperlink>
      <w:r w:rsidRPr="00B41F33">
        <w:rPr>
          <w:b w:val="0"/>
        </w:rPr>
        <w:t xml:space="preserve"> Минфина России N 52н;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заполнение инвентаризационных описей производить как с использ</w:t>
      </w:r>
      <w:r w:rsidRPr="00B41F33">
        <w:rPr>
          <w:b w:val="0"/>
        </w:rPr>
        <w:t>о</w:t>
      </w:r>
      <w:r w:rsidRPr="00B41F33">
        <w:rPr>
          <w:b w:val="0"/>
        </w:rPr>
        <w:t>ванием средств вычислительной и другой организационной техники, так и ручным способом;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описи заполнять чернилами или шариковой ручкой четко и ясно, без помарок и подчисток;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наименования инвентаризуемых ценностей и объектов, их количество указывают в описях по номенклатуре и в единицах измерения, принятых в учете;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на каждой странице описи следует указывать прописью число порядк</w:t>
      </w:r>
      <w:r w:rsidRPr="00B41F33">
        <w:rPr>
          <w:b w:val="0"/>
        </w:rPr>
        <w:t>о</w:t>
      </w:r>
      <w:r w:rsidRPr="00B41F33">
        <w:rPr>
          <w:b w:val="0"/>
        </w:rPr>
        <w:t>вых номеров материальных ценностей и общий итог количества в натурал</w:t>
      </w:r>
      <w:r w:rsidRPr="00B41F33">
        <w:rPr>
          <w:b w:val="0"/>
        </w:rPr>
        <w:t>ь</w:t>
      </w:r>
      <w:r w:rsidRPr="00B41F33">
        <w:rPr>
          <w:b w:val="0"/>
        </w:rPr>
        <w:t>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исправление ошибок производить во всех экземплярах описей путем зачеркивания неправильных записей и проставления над зачеркнутыми пр</w:t>
      </w:r>
      <w:r w:rsidRPr="00B41F33">
        <w:rPr>
          <w:b w:val="0"/>
        </w:rPr>
        <w:t>а</w:t>
      </w:r>
      <w:r w:rsidRPr="00B41F33">
        <w:rPr>
          <w:b w:val="0"/>
        </w:rPr>
        <w:t>вильных записей. Исправления должны быть оговорены и подписаны всеми членами инвентаризационной комиссии и материально ответственными л</w:t>
      </w:r>
      <w:r w:rsidRPr="00B41F33">
        <w:rPr>
          <w:b w:val="0"/>
        </w:rPr>
        <w:t>и</w:t>
      </w:r>
      <w:r w:rsidRPr="00B41F33">
        <w:rPr>
          <w:b w:val="0"/>
        </w:rPr>
        <w:t>цами;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не допускать в описях незаполненных строк, на последних страницах незаполненные строки прочеркиваются;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описи должны быть подписаны всеми членами инвентаризационной комиссии и материально ответственными лицами. В конце описи должна иметься расписка материально ответственных лиц, подтверждающая прове</w:t>
      </w:r>
      <w:r w:rsidRPr="00B41F33">
        <w:rPr>
          <w:b w:val="0"/>
        </w:rPr>
        <w:t>р</w:t>
      </w:r>
      <w:r w:rsidRPr="00B41F33">
        <w:rPr>
          <w:b w:val="0"/>
        </w:rPr>
        <w:t xml:space="preserve">ку комиссией имущества в их присутствии, об отсутствии к членам комиссии </w:t>
      </w:r>
      <w:r w:rsidRPr="00B41F33">
        <w:rPr>
          <w:b w:val="0"/>
        </w:rPr>
        <w:lastRenderedPageBreak/>
        <w:t>каких-либо претензий и о принятии перечисленного в описи имущества на ответственное хранение;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при смене материально ответственных лиц принявший имущество ра</w:t>
      </w:r>
      <w:r w:rsidRPr="00B41F33">
        <w:rPr>
          <w:b w:val="0"/>
        </w:rPr>
        <w:t>с</w:t>
      </w:r>
      <w:r w:rsidRPr="00B41F33">
        <w:rPr>
          <w:b w:val="0"/>
        </w:rPr>
        <w:t>писывается в описи в получении, а сдавший - в сдаче этого имущества;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на имущество, которое получено в пользование, находящееся на отве</w:t>
      </w:r>
      <w:r w:rsidRPr="00B41F33">
        <w:rPr>
          <w:b w:val="0"/>
        </w:rPr>
        <w:t>т</w:t>
      </w:r>
      <w:r w:rsidRPr="00B41F33">
        <w:rPr>
          <w:b w:val="0"/>
        </w:rPr>
        <w:t>ственном хранении, арендовано, составляются отдельные описи.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при инвентаризации имущества казны сведения о фактическом наличии инвентаризируемых объектов учета (реестровые записи об объектах имущ</w:t>
      </w:r>
      <w:r w:rsidRPr="00B41F33">
        <w:rPr>
          <w:b w:val="0"/>
        </w:rPr>
        <w:t>е</w:t>
      </w:r>
      <w:r w:rsidRPr="00B41F33">
        <w:rPr>
          <w:b w:val="0"/>
        </w:rPr>
        <w:t>ства муниципальной казны из реестра муниципального имущества) запис</w:t>
      </w:r>
      <w:r w:rsidRPr="00B41F33">
        <w:rPr>
          <w:b w:val="0"/>
        </w:rPr>
        <w:t>ы</w:t>
      </w:r>
      <w:r w:rsidRPr="00B41F33">
        <w:rPr>
          <w:b w:val="0"/>
        </w:rPr>
        <w:t>ваются комиссией в Инвентаризационные описи (сличительные ведомости) по нефинансовым активам имущества казны.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rPr>
          <w:b w:val="0"/>
        </w:rPr>
      </w:pPr>
      <w:r w:rsidRPr="00B41F33">
        <w:rPr>
          <w:b w:val="0"/>
        </w:rPr>
        <w:t>3. Имущество и обязательства, подлежащие инвентаризации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3.1. Инвентаризации подлежит все имущество Администрации незав</w:t>
      </w:r>
      <w:r w:rsidRPr="00B41F33">
        <w:rPr>
          <w:b w:val="0"/>
        </w:rPr>
        <w:t>и</w:t>
      </w:r>
      <w:r w:rsidRPr="00B41F33">
        <w:rPr>
          <w:b w:val="0"/>
        </w:rPr>
        <w:t>симо от его местонахождения, а также все виды обязательств, в том числе: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имущество и обязательства, учтенные на балансовых счетах;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имущество, учтенное на забалансовых счетах;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другое имущество и обязательства в соответствии с распоряжением об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Фактически находящееся в Администрации имущество, не учтенное по каким-либо причинам, подлежит принятию к бюджетному учету.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  <w:r w:rsidRPr="00B41F33">
        <w:rPr>
          <w:b w:val="0"/>
        </w:rPr>
        <w:t>4. Правила проведения инвентаризации отдельных видов</w:t>
      </w: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  <w:r w:rsidRPr="00B41F33">
        <w:rPr>
          <w:b w:val="0"/>
        </w:rPr>
        <w:t>имущества и финансовых активов</w:t>
      </w: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4.1. Основные средства. Перед началом проведения инвентаризации нужно проверить: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а) наличие и состояние инвентарных карточек, инвентарных книг, оп</w:t>
      </w:r>
      <w:r w:rsidRPr="00B41F33">
        <w:rPr>
          <w:b w:val="0"/>
        </w:rPr>
        <w:t>и</w:t>
      </w:r>
      <w:r w:rsidRPr="00B41F33">
        <w:rPr>
          <w:b w:val="0"/>
        </w:rPr>
        <w:t>сей и других регистров аналитического учета;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б) наличие и состояние технических паспортов или другой технической документации;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в) наличие документов на основные средства, сданные или принятые о</w:t>
      </w:r>
      <w:r w:rsidRPr="00B41F33">
        <w:rPr>
          <w:b w:val="0"/>
        </w:rPr>
        <w:t>р</w:t>
      </w:r>
      <w:r w:rsidRPr="00B41F33">
        <w:rPr>
          <w:b w:val="0"/>
        </w:rPr>
        <w:t>ганизацией в аренду и на хранение. При отсутствии документов необходимо обеспечить их получение или оформление.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При обнаружении расхождений и неточностей в регистрах бухгалте</w:t>
      </w:r>
      <w:r w:rsidRPr="00B41F33">
        <w:rPr>
          <w:b w:val="0"/>
        </w:rPr>
        <w:t>р</w:t>
      </w:r>
      <w:r w:rsidRPr="00B41F33">
        <w:rPr>
          <w:b w:val="0"/>
        </w:rPr>
        <w:t>ского учета или технической документации должны быть внесены соответс</w:t>
      </w:r>
      <w:r w:rsidRPr="00B41F33">
        <w:rPr>
          <w:b w:val="0"/>
        </w:rPr>
        <w:t>т</w:t>
      </w:r>
      <w:r w:rsidRPr="00B41F33">
        <w:rPr>
          <w:b w:val="0"/>
        </w:rPr>
        <w:t>вующие исправления и уточнения.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При инвентаризации зданий, сооружений, другой недвижимости, з</w:t>
      </w:r>
      <w:r w:rsidRPr="00B41F33">
        <w:rPr>
          <w:b w:val="0"/>
        </w:rPr>
        <w:t>е</w:t>
      </w:r>
      <w:r w:rsidRPr="00B41F33">
        <w:rPr>
          <w:b w:val="0"/>
        </w:rPr>
        <w:t>мельных участков, водоемов и других объектов природных ресурсов коми</w:t>
      </w:r>
      <w:r w:rsidRPr="00B41F33">
        <w:rPr>
          <w:b w:val="0"/>
        </w:rPr>
        <w:t>с</w:t>
      </w:r>
      <w:r w:rsidRPr="00B41F33">
        <w:rPr>
          <w:b w:val="0"/>
        </w:rPr>
        <w:t>сия проверяет наличие документов, подтверждающих нахождение указанных объектов в оперативном управлении (на праве постоянного (бессрочного) пользования) учреждения.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lastRenderedPageBreak/>
        <w:t>Основные средства, которые в момент инвентаризации находятся вне места нахождения учреждения, инвентаризуются до момента временного их выбытия.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На основные средства, не пригодные к эксплуатации и не подлежащие восстановлению, составляется отдельная опись с указанием времени ввода в эксплуатацию и причин, приведших эти объекты к непригодности (порча, полный износ и т.п.).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4.2. Нематериальные активы. При инвентаризации нематериальных а</w:t>
      </w:r>
      <w:r w:rsidRPr="00B41F33">
        <w:rPr>
          <w:b w:val="0"/>
        </w:rPr>
        <w:t>к</w:t>
      </w:r>
      <w:r w:rsidRPr="00B41F33">
        <w:rPr>
          <w:b w:val="0"/>
        </w:rPr>
        <w:t>тивов необходимо проверить: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наличие документов, подтверждающих права организации на их и</w:t>
      </w:r>
      <w:r w:rsidRPr="00B41F33">
        <w:rPr>
          <w:b w:val="0"/>
        </w:rPr>
        <w:t>с</w:t>
      </w:r>
      <w:r w:rsidRPr="00B41F33">
        <w:rPr>
          <w:b w:val="0"/>
        </w:rPr>
        <w:t>пользование;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правильность и своевременность отражения нематериальных активов в балансе.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4.3. Товарно-материальные ценности. Товарно-материальные ценности заносятся в описи по каждому отдельному наименованию с указанием вида, группы, количества и других необходимых данных.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Товарно-материальные ценности, поступающие во время проведения инвентаризации, принимаются материально ответственными лицами в пр</w:t>
      </w:r>
      <w:r w:rsidRPr="00B41F33">
        <w:rPr>
          <w:b w:val="0"/>
        </w:rPr>
        <w:t>и</w:t>
      </w:r>
      <w:r w:rsidRPr="00B41F33">
        <w:rPr>
          <w:b w:val="0"/>
        </w:rPr>
        <w:t>сутствии членов инвентаризационной комиссии, приходуются по реестру или товарному отчету после инвентаризации и заносятся в отдельную опись под наименованием "товарно-материальные ценности, поступившие во время и</w:t>
      </w:r>
      <w:r w:rsidRPr="00B41F33">
        <w:rPr>
          <w:b w:val="0"/>
        </w:rPr>
        <w:t>н</w:t>
      </w:r>
      <w:r w:rsidRPr="00B41F33">
        <w:rPr>
          <w:b w:val="0"/>
        </w:rPr>
        <w:t>вентаризации".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 xml:space="preserve">4.4. Денежные средства, денежные документы и бланки документов строгой отчетности. Инвентаризация кассы производится в соответствии с </w:t>
      </w:r>
      <w:hyperlink r:id="rId48" w:history="1">
        <w:r w:rsidRPr="00B41F33">
          <w:rPr>
            <w:b w:val="0"/>
          </w:rPr>
          <w:t>Указанием</w:t>
        </w:r>
      </w:hyperlink>
      <w:r w:rsidRPr="00B41F33">
        <w:rPr>
          <w:b w:val="0"/>
        </w:rPr>
        <w:t xml:space="preserve"> Банка России от 11.03.2014 N 3210-У "О порядке ведения касс</w:t>
      </w:r>
      <w:r w:rsidRPr="00B41F33">
        <w:rPr>
          <w:b w:val="0"/>
        </w:rPr>
        <w:t>о</w:t>
      </w:r>
      <w:r w:rsidRPr="00B41F33">
        <w:rPr>
          <w:b w:val="0"/>
        </w:rPr>
        <w:t>вых операций юридическими лицами и упрощенном порядке ведения касс</w:t>
      </w:r>
      <w:r w:rsidRPr="00B41F33">
        <w:rPr>
          <w:b w:val="0"/>
        </w:rPr>
        <w:t>о</w:t>
      </w:r>
      <w:r w:rsidRPr="00B41F33">
        <w:rPr>
          <w:b w:val="0"/>
        </w:rPr>
        <w:t>вых операций индивидуальными предпринимателями и субъектами малого предпринимательства".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При подсчете фактического наличия денежных знаков и других ценн</w:t>
      </w:r>
      <w:r w:rsidRPr="00B41F33">
        <w:rPr>
          <w:b w:val="0"/>
        </w:rPr>
        <w:t>о</w:t>
      </w:r>
      <w:r w:rsidRPr="00B41F33">
        <w:rPr>
          <w:b w:val="0"/>
        </w:rPr>
        <w:t>стей в кассе к учету принимаются наличные деньги, ценные бумаги и дене</w:t>
      </w:r>
      <w:r w:rsidRPr="00B41F33">
        <w:rPr>
          <w:b w:val="0"/>
        </w:rPr>
        <w:t>ж</w:t>
      </w:r>
      <w:r w:rsidRPr="00B41F33">
        <w:rPr>
          <w:b w:val="0"/>
        </w:rPr>
        <w:t>ные документы (почтовые марки, марки государственной пошлины, вексел</w:t>
      </w:r>
      <w:r w:rsidRPr="00B41F33">
        <w:rPr>
          <w:b w:val="0"/>
        </w:rPr>
        <w:t>ь</w:t>
      </w:r>
      <w:r w:rsidRPr="00B41F33">
        <w:rPr>
          <w:b w:val="0"/>
        </w:rPr>
        <w:t>ные марки, путевки в дома отдыха и санатории, авиабилеты и др.).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</w:t>
      </w:r>
      <w:r w:rsidRPr="00B41F33">
        <w:rPr>
          <w:b w:val="0"/>
        </w:rPr>
        <w:t>с</w:t>
      </w:r>
      <w:r w:rsidRPr="00B41F33">
        <w:rPr>
          <w:b w:val="0"/>
        </w:rPr>
        <w:t>татков сумм, числящихся на соответствующих счетах по данным бухгалт</w:t>
      </w:r>
      <w:r w:rsidRPr="00B41F33">
        <w:rPr>
          <w:b w:val="0"/>
        </w:rPr>
        <w:t>е</w:t>
      </w:r>
      <w:r w:rsidRPr="00B41F33">
        <w:rPr>
          <w:b w:val="0"/>
        </w:rPr>
        <w:t>рии учреждения, с данными выписок банков.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4.5. Расчеты. При инвентаризации расчетов с бюджетом покупателями, поставщиками, подотчетными лицами, работниками, депонентами, другими дебиторами и кредиторами устанавливаются: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а) правильность расчетов с финансовыми, налоговыми органами, вн</w:t>
      </w:r>
      <w:r w:rsidRPr="00B41F33">
        <w:rPr>
          <w:b w:val="0"/>
        </w:rPr>
        <w:t>е</w:t>
      </w:r>
      <w:r w:rsidRPr="00B41F33">
        <w:rPr>
          <w:b w:val="0"/>
        </w:rPr>
        <w:t>бюджетными фондами, другими организациями, а также со структурными подразделениями учреждения, выделенными на отдельные балансы;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б) обоснованность числящейся в бухгалтерском учете суммы задолже</w:t>
      </w:r>
      <w:r w:rsidRPr="00B41F33">
        <w:rPr>
          <w:b w:val="0"/>
        </w:rPr>
        <w:t>н</w:t>
      </w:r>
      <w:r w:rsidRPr="00B41F33">
        <w:rPr>
          <w:b w:val="0"/>
        </w:rPr>
        <w:t>ности по недостачам и хищениям;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в) обоснованность сумм дебиторской, кредиторской и депонентской з</w:t>
      </w:r>
      <w:r w:rsidRPr="00B41F33">
        <w:rPr>
          <w:b w:val="0"/>
        </w:rPr>
        <w:t>а</w:t>
      </w:r>
      <w:r w:rsidRPr="00B41F33">
        <w:rPr>
          <w:b w:val="0"/>
        </w:rPr>
        <w:t>долженности, включая суммы дебиторской и кредиторской задолженности, по которым истекли сроки исковой давности.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rPr>
          <w:b w:val="0"/>
        </w:rPr>
      </w:pPr>
      <w:r w:rsidRPr="00B41F33">
        <w:rPr>
          <w:b w:val="0"/>
        </w:rPr>
        <w:lastRenderedPageBreak/>
        <w:t>5. Обязанности и права инвентаризационной комиссии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rPr>
          <w:b w:val="0"/>
        </w:rPr>
      </w:pPr>
      <w:r w:rsidRPr="00B41F33">
        <w:rPr>
          <w:b w:val="0"/>
        </w:rPr>
        <w:t>при проведении инвентаризации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5.1 Председатель комиссии обязан: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быть принципиальным, соблюдать профессиональную этику и конф</w:t>
      </w:r>
      <w:r w:rsidRPr="00B41F33">
        <w:rPr>
          <w:b w:val="0"/>
        </w:rPr>
        <w:t>и</w:t>
      </w:r>
      <w:r w:rsidRPr="00B41F33">
        <w:rPr>
          <w:b w:val="0"/>
        </w:rPr>
        <w:t>денциальность;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определять методы и способы инвентаризации;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распределять направления инвентаризации между членами комиссии;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осуществлять общее руководство членами комиссии в процессе инве</w:t>
      </w:r>
      <w:r w:rsidRPr="00B41F33">
        <w:rPr>
          <w:b w:val="0"/>
        </w:rPr>
        <w:t>н</w:t>
      </w:r>
      <w:r w:rsidRPr="00B41F33">
        <w:rPr>
          <w:b w:val="0"/>
        </w:rPr>
        <w:t>таризации;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5.2. Председатель комиссии имеет право: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проходить во все здания и помещения, занимаемые объектом инвент</w:t>
      </w:r>
      <w:r w:rsidRPr="00B41F33">
        <w:rPr>
          <w:b w:val="0"/>
        </w:rPr>
        <w:t>а</w:t>
      </w:r>
      <w:r w:rsidRPr="00B41F33">
        <w:rPr>
          <w:b w:val="0"/>
        </w:rPr>
        <w:t>ризации, с учетом ограничений, установленных законодательством;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давать указания должностным лицам о предоставлении комиссии нео</w:t>
      </w:r>
      <w:r w:rsidRPr="00B41F33">
        <w:rPr>
          <w:b w:val="0"/>
        </w:rPr>
        <w:t>б</w:t>
      </w:r>
      <w:r w:rsidRPr="00B41F33">
        <w:rPr>
          <w:b w:val="0"/>
        </w:rPr>
        <w:t>ходимых для проверки документов и  сведений (информации);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получать от должностных и материально ответственных лиц Админ</w:t>
      </w:r>
      <w:r w:rsidRPr="00B41F33">
        <w:rPr>
          <w:b w:val="0"/>
        </w:rPr>
        <w:t>и</w:t>
      </w:r>
      <w:r w:rsidRPr="00B41F33">
        <w:rPr>
          <w:b w:val="0"/>
        </w:rPr>
        <w:t>страции письменные объяснения по вопросам, возникающим в ходе провед</w:t>
      </w:r>
      <w:r w:rsidRPr="00B41F33">
        <w:rPr>
          <w:b w:val="0"/>
        </w:rPr>
        <w:t>е</w:t>
      </w:r>
      <w:r w:rsidRPr="00B41F33">
        <w:rPr>
          <w:b w:val="0"/>
        </w:rPr>
        <w:t>ния инвентаризации, копии документов, связанных с осуществлением фина</w:t>
      </w:r>
      <w:r w:rsidRPr="00B41F33">
        <w:rPr>
          <w:b w:val="0"/>
        </w:rPr>
        <w:t>н</w:t>
      </w:r>
      <w:r w:rsidRPr="00B41F33">
        <w:rPr>
          <w:b w:val="0"/>
        </w:rPr>
        <w:t>совых, хозяйственных операций объекта инвентаризации;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вносить предложения об устранении выявленных в ходе проведения инвентаризации нарушений и недостатков.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5.3. Члены комиссии обязаны: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быть принципиальными, соблюдать профессиональную этику и конф</w:t>
      </w:r>
      <w:r w:rsidRPr="00B41F33">
        <w:rPr>
          <w:b w:val="0"/>
        </w:rPr>
        <w:t>и</w:t>
      </w:r>
      <w:r w:rsidRPr="00B41F33">
        <w:rPr>
          <w:b w:val="0"/>
        </w:rPr>
        <w:t>денциальность;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5.3. Члены комиссии имеют право: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проходить во все здания и помещения, занимаемые объектом инвент</w:t>
      </w:r>
      <w:r w:rsidRPr="00B41F33">
        <w:rPr>
          <w:b w:val="0"/>
        </w:rPr>
        <w:t>а</w:t>
      </w:r>
      <w:r w:rsidRPr="00B41F33">
        <w:rPr>
          <w:b w:val="0"/>
        </w:rPr>
        <w:t>ризации, с учетом ограничений, установленных законодательством;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5.4. Инвентаризационная комиссия несет ответственность за качестве</w:t>
      </w:r>
      <w:r w:rsidRPr="00B41F33">
        <w:rPr>
          <w:b w:val="0"/>
        </w:rPr>
        <w:t>н</w:t>
      </w:r>
      <w:r w:rsidRPr="00B41F33">
        <w:rPr>
          <w:b w:val="0"/>
        </w:rPr>
        <w:t>ное проведение инвентаризации в соответствии с законодательством РФ.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5.5. Члены комиссии освобождаются от выполнения своих функци</w:t>
      </w:r>
      <w:r w:rsidRPr="00B41F33">
        <w:rPr>
          <w:b w:val="0"/>
        </w:rPr>
        <w:t>о</w:t>
      </w:r>
      <w:r w:rsidRPr="00B41F33">
        <w:rPr>
          <w:b w:val="0"/>
        </w:rPr>
        <w:t>нальных обязанностей по основной занимаемой должности на весь срок пр</w:t>
      </w:r>
      <w:r w:rsidRPr="00B41F33">
        <w:rPr>
          <w:b w:val="0"/>
        </w:rPr>
        <w:t>о</w:t>
      </w:r>
      <w:r w:rsidRPr="00B41F33">
        <w:rPr>
          <w:b w:val="0"/>
        </w:rPr>
        <w:t>ведения инвентаризации.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  <w:r w:rsidRPr="00B41F33">
        <w:rPr>
          <w:b w:val="0"/>
        </w:rPr>
        <w:t>6. Оформление результатов инвентаризации</w:t>
      </w:r>
    </w:p>
    <w:p w:rsidR="00E6308A" w:rsidRPr="00B41F33" w:rsidRDefault="00E6308A" w:rsidP="00E6308A">
      <w:pPr>
        <w:autoSpaceDE w:val="0"/>
        <w:autoSpaceDN w:val="0"/>
        <w:adjustRightInd w:val="0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6.1. По окончании инвентаризации оформленные описи передаются главному бухгалтеру, который проверяет на правильность заполнения, сра</w:t>
      </w:r>
      <w:r w:rsidRPr="00B41F33">
        <w:rPr>
          <w:b w:val="0"/>
        </w:rPr>
        <w:t>в</w:t>
      </w:r>
      <w:r w:rsidRPr="00B41F33">
        <w:rPr>
          <w:b w:val="0"/>
        </w:rPr>
        <w:t>нения фактического наличия имущества с данными бюджетного учета, выя</w:t>
      </w:r>
      <w:r w:rsidRPr="00B41F33">
        <w:rPr>
          <w:b w:val="0"/>
        </w:rPr>
        <w:t>в</w:t>
      </w:r>
      <w:r w:rsidRPr="00B41F33">
        <w:rPr>
          <w:b w:val="0"/>
        </w:rPr>
        <w:t>ления расхождений.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lastRenderedPageBreak/>
        <w:t>6.2. Наличие выявленных в ходе проведения инвентаризации отклонений между показателями по данным бюджетного учета и данными инвентариз</w:t>
      </w:r>
      <w:r w:rsidRPr="00B41F33">
        <w:rPr>
          <w:b w:val="0"/>
        </w:rPr>
        <w:t>а</w:t>
      </w:r>
      <w:r w:rsidRPr="00B41F33">
        <w:rPr>
          <w:b w:val="0"/>
        </w:rPr>
        <w:t>ционных описей оформляется сличительными ведомостями. Для оформления результатов инвентаризации могут применяться единые регистры, в которых объединены показатели инвентаризационных описей и сличительных вед</w:t>
      </w:r>
      <w:r w:rsidRPr="00B41F33">
        <w:rPr>
          <w:b w:val="0"/>
        </w:rPr>
        <w:t>о</w:t>
      </w:r>
      <w:r w:rsidRPr="00B41F33">
        <w:rPr>
          <w:b w:val="0"/>
        </w:rPr>
        <w:t>мостей.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6.3. Суммы излишков и недостач товарно-материальных ценностей в сличительных ведомостях указываются в соответствии с их оценкой в бю</w:t>
      </w:r>
      <w:r w:rsidRPr="00B41F33">
        <w:rPr>
          <w:b w:val="0"/>
        </w:rPr>
        <w:t>д</w:t>
      </w:r>
      <w:r w:rsidRPr="00B41F33">
        <w:rPr>
          <w:b w:val="0"/>
        </w:rPr>
        <w:t>жетном учете.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6.4. На ценности, не принадлежащие Администрации, но числящиеся в бюджетном учете (находящиеся на ответственном хранении, арендованные), составляются отдельные сличительные ведомости.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6.5. Инвентаризационная комиссия оформляет акт о результате инвент</w:t>
      </w:r>
      <w:r w:rsidRPr="00B41F33">
        <w:rPr>
          <w:b w:val="0"/>
        </w:rPr>
        <w:t>а</w:t>
      </w:r>
      <w:r w:rsidRPr="00B41F33">
        <w:rPr>
          <w:b w:val="0"/>
        </w:rPr>
        <w:t>ризации с указанием предложений по урегулированию отклонений.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6.6. Предложения об урегулировании выявленных при инвентаризации расхождений фактического наличия ценностей и данных бюджетного учета представляются на рассмотрение Главе сельского поселения.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 xml:space="preserve">6.7. На основании акта Глава Администрации </w:t>
      </w:r>
      <w:r w:rsidR="00E94F98" w:rsidRPr="00B41F33">
        <w:rPr>
          <w:b w:val="0"/>
        </w:rPr>
        <w:t>Майорского</w:t>
      </w:r>
      <w:r w:rsidRPr="00B41F33">
        <w:rPr>
          <w:b w:val="0"/>
        </w:rPr>
        <w:t xml:space="preserve"> сельского п</w:t>
      </w:r>
      <w:r w:rsidRPr="00B41F33">
        <w:rPr>
          <w:b w:val="0"/>
        </w:rPr>
        <w:t>о</w:t>
      </w:r>
      <w:r w:rsidRPr="00B41F33">
        <w:rPr>
          <w:b w:val="0"/>
        </w:rPr>
        <w:t>селения издает распоряжение, в котором подводит итоги проведения инве</w:t>
      </w:r>
      <w:r w:rsidRPr="00B41F33">
        <w:rPr>
          <w:b w:val="0"/>
        </w:rPr>
        <w:t>н</w:t>
      </w:r>
      <w:r w:rsidRPr="00B41F33">
        <w:rPr>
          <w:b w:val="0"/>
        </w:rPr>
        <w:t>таризации, указывает причины выявленных недостатков и принятые меры по их предотвращению в дальнейшем.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41F33">
        <w:rPr>
          <w:b w:val="0"/>
        </w:rPr>
        <w:t>6.8. Результаты инвентаризации отражаются в учете и отчетности того месяца, в котором была закончена инвентаризация, а по годовой инвентар</w:t>
      </w:r>
      <w:r w:rsidRPr="00B41F33">
        <w:rPr>
          <w:b w:val="0"/>
        </w:rPr>
        <w:t>и</w:t>
      </w:r>
      <w:r w:rsidRPr="00B41F33">
        <w:rPr>
          <w:b w:val="0"/>
        </w:rPr>
        <w:t>зации - в годовом отчете.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B41F33" w:rsidRDefault="00B41F33" w:rsidP="00E6308A">
      <w:pPr>
        <w:autoSpaceDE w:val="0"/>
        <w:autoSpaceDN w:val="0"/>
        <w:adjustRightInd w:val="0"/>
        <w:ind w:firstLine="540"/>
        <w:jc w:val="both"/>
      </w:pPr>
    </w:p>
    <w:p w:rsidR="00E6308A" w:rsidRDefault="00E6308A" w:rsidP="008145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13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>Учетной</w:t>
      </w:r>
      <w:r w:rsidRPr="003D79CC">
        <w:rPr>
          <w:bCs/>
        </w:rPr>
        <w:t xml:space="preserve">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 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 </w:t>
      </w:r>
    </w:p>
    <w:p w:rsidR="00E6308A" w:rsidRPr="00F143BF" w:rsidRDefault="00E6308A" w:rsidP="00E6308A">
      <w:pPr>
        <w:pStyle w:val="HTM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и использования резервов предстоящих расходов.</w:t>
      </w: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1.1. В учете формируются следующие резервы: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Резер</w:t>
      </w:r>
      <w:r w:rsidRPr="00080D23">
        <w:rPr>
          <w:rFonts w:ascii="Times New Roman" w:hAnsi="Times New Roman" w:cs="Times New Roman"/>
          <w:sz w:val="24"/>
          <w:szCs w:val="24"/>
        </w:rPr>
        <w:t>в используется только на покрытие тех расходов, в отношении которых он был создан.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1.3. Признание в учете расходов, в отношении которых сформирован резерв, ос</w:t>
      </w:r>
      <w:r w:rsidRPr="00080D23">
        <w:rPr>
          <w:rFonts w:ascii="Times New Roman" w:hAnsi="Times New Roman" w:cs="Times New Roman"/>
          <w:sz w:val="24"/>
          <w:szCs w:val="24"/>
        </w:rPr>
        <w:t>у</w:t>
      </w:r>
      <w:r w:rsidRPr="00080D23">
        <w:rPr>
          <w:rFonts w:ascii="Times New Roman" w:hAnsi="Times New Roman" w:cs="Times New Roman"/>
          <w:sz w:val="24"/>
          <w:szCs w:val="24"/>
        </w:rPr>
        <w:t>ществляется за счет суммы резерва. При его недостаточности соответствующие суммы отражаются в составе расходов текущего периода.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1.4. Для отражения конкретных резервов на счете 0 401 60 000 вводятся аналитич</w:t>
      </w:r>
      <w:r w:rsidRPr="00080D23">
        <w:rPr>
          <w:rFonts w:ascii="Times New Roman" w:hAnsi="Times New Roman" w:cs="Times New Roman"/>
          <w:sz w:val="24"/>
          <w:szCs w:val="24"/>
        </w:rPr>
        <w:t>е</w:t>
      </w:r>
      <w:r w:rsidRPr="00080D23">
        <w:rPr>
          <w:rFonts w:ascii="Times New Roman" w:hAnsi="Times New Roman" w:cs="Times New Roman"/>
          <w:sz w:val="24"/>
          <w:szCs w:val="24"/>
        </w:rPr>
        <w:t>ские коды в порядке, определенном рабочим планом счетов.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 Резерв для оплаты отпусков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 исходя из среднего дневного зарабо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 каждого конкретного работника.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2.1. В целях расчета резерва для оплаты отпусков осуществляется оценка обяз</w:t>
      </w:r>
      <w:r w:rsidRPr="00080D23">
        <w:rPr>
          <w:rFonts w:ascii="Times New Roman" w:hAnsi="Times New Roman" w:cs="Times New Roman"/>
          <w:sz w:val="24"/>
          <w:szCs w:val="24"/>
        </w:rPr>
        <w:t>а</w:t>
      </w:r>
      <w:r w:rsidRPr="00080D23">
        <w:rPr>
          <w:rFonts w:ascii="Times New Roman" w:hAnsi="Times New Roman" w:cs="Times New Roman"/>
          <w:sz w:val="24"/>
          <w:szCs w:val="24"/>
        </w:rPr>
        <w:t xml:space="preserve">тельств по состоянию на конец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80D23">
        <w:rPr>
          <w:rFonts w:ascii="Times New Roman" w:hAnsi="Times New Roman" w:cs="Times New Roman"/>
          <w:sz w:val="24"/>
          <w:szCs w:val="24"/>
        </w:rPr>
        <w:t>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2.2.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В число неиспользованных дней отпуска включаются только те дни, право на кот</w:t>
      </w:r>
      <w:r w:rsidRPr="00080D23">
        <w:rPr>
          <w:rFonts w:ascii="Times New Roman" w:hAnsi="Times New Roman" w:cs="Times New Roman"/>
          <w:sz w:val="24"/>
          <w:szCs w:val="24"/>
        </w:rPr>
        <w:t>о</w:t>
      </w:r>
      <w:r w:rsidRPr="00080D23">
        <w:rPr>
          <w:rFonts w:ascii="Times New Roman" w:hAnsi="Times New Roman" w:cs="Times New Roman"/>
          <w:sz w:val="24"/>
          <w:szCs w:val="24"/>
        </w:rPr>
        <w:t>рые работники уже заработали, но не использовали на конец расчетного периода.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 xml:space="preserve">2.3. Для определения размера обязательства за пять рабочих дней до окончания  расчетного периода формируются сведения о неиспользованных днях отпуска по каждому работнику по форме, приведенной в </w:t>
      </w:r>
      <w:hyperlink w:anchor="P2016" w:history="1">
        <w:r w:rsidRPr="00080D2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080D2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2.4. Резерв для оплаты отпусков состоит из определяемых отдельно обязательств: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- на оплату отпусков работникам;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- на уплату страховых взносов.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2.5. Расчет оценки обязательства на оплату отпусков производится в целом по формуле: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34211D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1D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5" style="width:297.2pt;height:21.45pt" coordsize="" o:spt="100" adj="0,,0" path="" filled="f" stroked="f">
            <v:stroke joinstyle="miter"/>
            <v:imagedata r:id="rId49" o:title="base_32870_90813_32768"/>
            <v:formulas/>
            <v:path o:connecttype="segments"/>
          </v:shape>
        </w:pict>
      </w:r>
      <w:r w:rsidR="00E6308A" w:rsidRPr="00080D23">
        <w:rPr>
          <w:rFonts w:ascii="Times New Roman" w:hAnsi="Times New Roman" w:cs="Times New Roman"/>
          <w:sz w:val="24"/>
          <w:szCs w:val="24"/>
        </w:rPr>
        <w:t>,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где К - количество неиспользованных сотрудником дней отпуска по состоянию на конец расчетного периода;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СЗП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23">
        <w:rPr>
          <w:rFonts w:ascii="Times New Roman" w:hAnsi="Times New Roman" w:cs="Times New Roman"/>
          <w:sz w:val="24"/>
          <w:szCs w:val="24"/>
        </w:rPr>
        <w:t xml:space="preserve">- средний дневной заработок работника, определяемый по состоянию на конец расчетного периода в соответствии с </w:t>
      </w:r>
      <w:hyperlink r:id="rId50" w:history="1">
        <w:r w:rsidRPr="00080D23">
          <w:rPr>
            <w:rFonts w:ascii="Times New Roman" w:hAnsi="Times New Roman" w:cs="Times New Roman"/>
            <w:color w:val="0000FF"/>
            <w:sz w:val="24"/>
            <w:szCs w:val="24"/>
          </w:rPr>
          <w:t>п. 10</w:t>
        </w:r>
      </w:hyperlink>
      <w:r w:rsidRPr="00080D23">
        <w:rPr>
          <w:rFonts w:ascii="Times New Roman" w:hAnsi="Times New Roman" w:cs="Times New Roman"/>
          <w:sz w:val="24"/>
          <w:szCs w:val="24"/>
        </w:rPr>
        <w:t xml:space="preserve"> Положения об особенностях порядка исчисл</w:t>
      </w:r>
      <w:r w:rsidRPr="00080D23">
        <w:rPr>
          <w:rFonts w:ascii="Times New Roman" w:hAnsi="Times New Roman" w:cs="Times New Roman"/>
          <w:sz w:val="24"/>
          <w:szCs w:val="24"/>
        </w:rPr>
        <w:t>е</w:t>
      </w:r>
      <w:r w:rsidRPr="00080D23">
        <w:rPr>
          <w:rFonts w:ascii="Times New Roman" w:hAnsi="Times New Roman" w:cs="Times New Roman"/>
          <w:sz w:val="24"/>
          <w:szCs w:val="24"/>
        </w:rPr>
        <w:t>ния средней заработной платы (утв. Постановлением Правительства РФ от 24.12.2007 N 922);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2.6. Оценка обязательств по сумме страховых взносов рассчитывается в среднем по формуле: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34211D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1D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style="width:468pt;height:16.1pt" coordsize="" o:spt="100" adj="0,,0" path="" filled="f" stroked="f">
            <v:stroke joinstyle="miter"/>
            <v:imagedata r:id="rId51" o:title="base_32870_90813_32769"/>
            <v:formulas/>
            <v:path o:connecttype="segments"/>
          </v:shape>
        </w:pict>
      </w:r>
      <w:r w:rsidR="00E6308A" w:rsidRPr="00080D23">
        <w:rPr>
          <w:rFonts w:ascii="Times New Roman" w:hAnsi="Times New Roman" w:cs="Times New Roman"/>
          <w:sz w:val="24"/>
          <w:szCs w:val="24"/>
        </w:rPr>
        <w:t>,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где С - средневзвешенная ставка страховых взносов за последний месяц соответс</w:t>
      </w:r>
      <w:r w:rsidRPr="00080D23">
        <w:rPr>
          <w:rFonts w:ascii="Times New Roman" w:hAnsi="Times New Roman" w:cs="Times New Roman"/>
          <w:sz w:val="24"/>
          <w:szCs w:val="24"/>
        </w:rPr>
        <w:t>т</w:t>
      </w:r>
      <w:r w:rsidRPr="00080D23">
        <w:rPr>
          <w:rFonts w:ascii="Times New Roman" w:hAnsi="Times New Roman" w:cs="Times New Roman"/>
          <w:sz w:val="24"/>
          <w:szCs w:val="24"/>
        </w:rPr>
        <w:t>вующего периода.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2.7. Сумма резерва для оплаты отпусков по состоянию на конец расчетного пери</w:t>
      </w:r>
      <w:r w:rsidRPr="00080D23">
        <w:rPr>
          <w:rFonts w:ascii="Times New Roman" w:hAnsi="Times New Roman" w:cs="Times New Roman"/>
          <w:sz w:val="24"/>
          <w:szCs w:val="24"/>
        </w:rPr>
        <w:t>о</w:t>
      </w:r>
      <w:r w:rsidRPr="00080D23">
        <w:rPr>
          <w:rFonts w:ascii="Times New Roman" w:hAnsi="Times New Roman" w:cs="Times New Roman"/>
          <w:sz w:val="24"/>
          <w:szCs w:val="24"/>
        </w:rPr>
        <w:t xml:space="preserve">да определяется как сумма величины обязательства на оплату отпусков и обязательства на </w:t>
      </w:r>
      <w:r w:rsidRPr="00080D23">
        <w:rPr>
          <w:rFonts w:ascii="Times New Roman" w:hAnsi="Times New Roman" w:cs="Times New Roman"/>
          <w:sz w:val="24"/>
          <w:szCs w:val="24"/>
        </w:rPr>
        <w:lastRenderedPageBreak/>
        <w:t>уплату страховых взносов.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2.8. Расчет оценки обязательств и суммы резерва для оплаты отпусков оформляется отдельным документом произвольной формы, который подписывают исполнитель и лицо, ответственное за ведение учета.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2.9. Если рассчитанная величина резерва для оплаты отпусков больше суммы р</w:t>
      </w:r>
      <w:r w:rsidRPr="00080D23">
        <w:rPr>
          <w:rFonts w:ascii="Times New Roman" w:hAnsi="Times New Roman" w:cs="Times New Roman"/>
          <w:sz w:val="24"/>
          <w:szCs w:val="24"/>
        </w:rPr>
        <w:t>е</w:t>
      </w:r>
      <w:r w:rsidRPr="00080D23">
        <w:rPr>
          <w:rFonts w:ascii="Times New Roman" w:hAnsi="Times New Roman" w:cs="Times New Roman"/>
          <w:sz w:val="24"/>
          <w:szCs w:val="24"/>
        </w:rPr>
        <w:t>зерва, фактически учтенной на счете, резерв увеличивается на разницу между этими вел</w:t>
      </w:r>
      <w:r w:rsidRPr="00080D23">
        <w:rPr>
          <w:rFonts w:ascii="Times New Roman" w:hAnsi="Times New Roman" w:cs="Times New Roman"/>
          <w:sz w:val="24"/>
          <w:szCs w:val="24"/>
        </w:rPr>
        <w:t>и</w:t>
      </w:r>
      <w:r w:rsidRPr="00080D23">
        <w:rPr>
          <w:rFonts w:ascii="Times New Roman" w:hAnsi="Times New Roman" w:cs="Times New Roman"/>
          <w:sz w:val="24"/>
          <w:szCs w:val="24"/>
        </w:rPr>
        <w:t>чинами. Доначисленная сумма резерва относится на расходы текущего финансового года.</w:t>
      </w:r>
    </w:p>
    <w:p w:rsidR="00E6308A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2.10. Если рассчитанная величина резерва для оплаты отпусков меньше суммы р</w:t>
      </w:r>
      <w:r w:rsidRPr="00080D23">
        <w:rPr>
          <w:rFonts w:ascii="Times New Roman" w:hAnsi="Times New Roman" w:cs="Times New Roman"/>
          <w:sz w:val="24"/>
          <w:szCs w:val="24"/>
        </w:rPr>
        <w:t>е</w:t>
      </w:r>
      <w:r w:rsidRPr="00080D23">
        <w:rPr>
          <w:rFonts w:ascii="Times New Roman" w:hAnsi="Times New Roman" w:cs="Times New Roman"/>
          <w:sz w:val="24"/>
          <w:szCs w:val="24"/>
        </w:rPr>
        <w:t>зерва, фактически учтенной на счете, резерв уменьшается на разницу между этими вел</w:t>
      </w:r>
      <w:r w:rsidRPr="00080D23">
        <w:rPr>
          <w:rFonts w:ascii="Times New Roman" w:hAnsi="Times New Roman" w:cs="Times New Roman"/>
          <w:sz w:val="24"/>
          <w:szCs w:val="24"/>
        </w:rPr>
        <w:t>и</w:t>
      </w:r>
      <w:r w:rsidRPr="00080D23">
        <w:rPr>
          <w:rFonts w:ascii="Times New Roman" w:hAnsi="Times New Roman" w:cs="Times New Roman"/>
          <w:sz w:val="24"/>
          <w:szCs w:val="24"/>
        </w:rPr>
        <w:t>чинами. Сумма уменьшения резерва относится на уменьшение расходов текущего фина</w:t>
      </w:r>
      <w:r w:rsidRPr="00080D23">
        <w:rPr>
          <w:rFonts w:ascii="Times New Roman" w:hAnsi="Times New Roman" w:cs="Times New Roman"/>
          <w:sz w:val="24"/>
          <w:szCs w:val="24"/>
        </w:rPr>
        <w:t>н</w:t>
      </w:r>
      <w:r w:rsidRPr="00080D23">
        <w:rPr>
          <w:rFonts w:ascii="Times New Roman" w:hAnsi="Times New Roman" w:cs="Times New Roman"/>
          <w:sz w:val="24"/>
          <w:szCs w:val="24"/>
        </w:rPr>
        <w:t>сового года.</w:t>
      </w:r>
    </w:p>
    <w:p w:rsidR="00E6308A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Приложение</w:t>
      </w:r>
    </w:p>
    <w:p w:rsidR="00E6308A" w:rsidRPr="00080D23" w:rsidRDefault="00E6308A" w:rsidP="00E63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к Порядку формирования и использования</w:t>
      </w:r>
    </w:p>
    <w:p w:rsidR="00E6308A" w:rsidRPr="00080D23" w:rsidRDefault="00E6308A" w:rsidP="00E63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E6308A" w:rsidRPr="00080D23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016"/>
      <w:bookmarkEnd w:id="21"/>
      <w:r w:rsidRPr="00080D23">
        <w:rPr>
          <w:rFonts w:ascii="Times New Roman" w:hAnsi="Times New Roman" w:cs="Times New Roman"/>
          <w:b/>
          <w:sz w:val="24"/>
          <w:szCs w:val="24"/>
        </w:rPr>
        <w:t>Сведения о количестве неиспользованных дней отпуска</w:t>
      </w:r>
    </w:p>
    <w:p w:rsidR="00E6308A" w:rsidRPr="00080D23" w:rsidRDefault="00E6308A" w:rsidP="00E6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b/>
          <w:sz w:val="24"/>
          <w:szCs w:val="24"/>
        </w:rPr>
        <w:t>по состоянию на "__" ________ 20__ г.</w:t>
      </w:r>
    </w:p>
    <w:p w:rsidR="00E6308A" w:rsidRPr="00080D23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4"/>
        <w:gridCol w:w="2268"/>
        <w:gridCol w:w="3742"/>
      </w:tblGrid>
      <w:tr w:rsidR="00E6308A" w:rsidRPr="00080D23" w:rsidTr="00B43999">
        <w:tc>
          <w:tcPr>
            <w:tcW w:w="567" w:type="dxa"/>
          </w:tcPr>
          <w:p w:rsidR="00E6308A" w:rsidRPr="00080D23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4" w:type="dxa"/>
          </w:tcPr>
          <w:p w:rsidR="00E6308A" w:rsidRPr="00080D23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268" w:type="dxa"/>
          </w:tcPr>
          <w:p w:rsidR="00E6308A" w:rsidRPr="00080D23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42" w:type="dxa"/>
          </w:tcPr>
          <w:p w:rsidR="00E6308A" w:rsidRPr="00080D23" w:rsidRDefault="00E6308A" w:rsidP="00B43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</w:t>
            </w: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ванных дней отпуска за фактич</w:t>
            </w: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D23">
              <w:rPr>
                <w:rFonts w:ascii="Times New Roman" w:hAnsi="Times New Roman" w:cs="Times New Roman"/>
                <w:sz w:val="24"/>
                <w:szCs w:val="24"/>
              </w:rPr>
              <w:t>ски отработанное время</w:t>
            </w:r>
          </w:p>
        </w:tc>
      </w:tr>
      <w:tr w:rsidR="00E6308A" w:rsidRPr="00080D23" w:rsidTr="00B43999">
        <w:tc>
          <w:tcPr>
            <w:tcW w:w="567" w:type="dxa"/>
          </w:tcPr>
          <w:p w:rsidR="00E6308A" w:rsidRPr="00080D23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6308A" w:rsidRPr="00080D23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8A" w:rsidRPr="00080D23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E6308A" w:rsidRPr="00080D23" w:rsidRDefault="00E6308A" w:rsidP="00B4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8A" w:rsidRPr="00080D23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Исполнитель _______________ ________________________ ______________________</w:t>
      </w:r>
    </w:p>
    <w:p w:rsidR="00E6308A" w:rsidRPr="00080D23" w:rsidRDefault="00E6308A" w:rsidP="00E6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 xml:space="preserve">               (должность)          (подпись)             (расшифровка)</w:t>
      </w:r>
    </w:p>
    <w:p w:rsidR="00E6308A" w:rsidRPr="00080D23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D23">
        <w:rPr>
          <w:rFonts w:ascii="Times New Roman" w:hAnsi="Times New Roman" w:cs="Times New Roman"/>
          <w:sz w:val="24"/>
          <w:szCs w:val="24"/>
        </w:rPr>
        <w:t>"__" ________ 20__ г.</w:t>
      </w:r>
    </w:p>
    <w:p w:rsidR="00E6308A" w:rsidRPr="00080D23" w:rsidRDefault="00E6308A" w:rsidP="00E63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Pr="00080D23" w:rsidRDefault="00E6308A" w:rsidP="00E630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Default="00E6308A" w:rsidP="008145B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14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>Учетной</w:t>
      </w:r>
      <w:r w:rsidRPr="003D79CC">
        <w:rPr>
          <w:bCs/>
        </w:rPr>
        <w:t xml:space="preserve">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Pr="003D79CC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E6308A" w:rsidRPr="00F143BF" w:rsidRDefault="00E6308A" w:rsidP="00E6308A">
      <w:pPr>
        <w:autoSpaceDE w:val="0"/>
        <w:autoSpaceDN w:val="0"/>
        <w:adjustRightInd w:val="0"/>
        <w:ind w:firstLine="709"/>
        <w:outlineLvl w:val="2"/>
        <w:rPr>
          <w:b w:val="0"/>
          <w:bCs/>
          <w:iCs/>
        </w:rPr>
      </w:pPr>
      <w:r>
        <w:rPr>
          <w:b w:val="0"/>
          <w:bCs/>
          <w:i/>
          <w:iCs/>
        </w:rPr>
        <w:t xml:space="preserve"> </w:t>
      </w:r>
      <w:r w:rsidRPr="00F143BF">
        <w:rPr>
          <w:b w:val="0"/>
          <w:bCs/>
          <w:iCs/>
        </w:rPr>
        <w:t>Порядок передачи документов бухгалтерского учета</w:t>
      </w:r>
    </w:p>
    <w:p w:rsidR="00E6308A" w:rsidRPr="00F143BF" w:rsidRDefault="00E6308A" w:rsidP="00E6308A">
      <w:pPr>
        <w:autoSpaceDE w:val="0"/>
        <w:autoSpaceDN w:val="0"/>
        <w:adjustRightInd w:val="0"/>
        <w:ind w:firstLine="709"/>
        <w:outlineLvl w:val="2"/>
        <w:rPr>
          <w:b w:val="0"/>
          <w:bCs/>
          <w:iCs/>
        </w:rPr>
      </w:pPr>
      <w:r w:rsidRPr="00F143BF">
        <w:rPr>
          <w:b w:val="0"/>
          <w:bCs/>
          <w:iCs/>
        </w:rPr>
        <w:t>при смене руководителя и главного бухгалтера</w:t>
      </w:r>
    </w:p>
    <w:p w:rsidR="00E6308A" w:rsidRPr="008F7725" w:rsidRDefault="00E6308A" w:rsidP="00E6308A">
      <w:pPr>
        <w:autoSpaceDE w:val="0"/>
        <w:autoSpaceDN w:val="0"/>
        <w:adjustRightInd w:val="0"/>
        <w:ind w:firstLine="709"/>
        <w:outlineLvl w:val="2"/>
        <w:rPr>
          <w:b w:val="0"/>
          <w:bCs/>
          <w:i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1. При смене руководителя или главного бухгалтера Администрации (далее – увольняемые лица) они обязаны в рамках передачи дел новому должностному лицу, иному уполномоченному должностному лицу Админ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страции (далее – уполномоченное лицо) передать документы бухгалтерского учета, а также печати и штампы, хранящиеся у бухгалтера и ведущего сп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циалиста.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2. Передача бухгалтерских документов и печатей проводится на основ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нии распоряжения главы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3. Передача документов бухучета, печатей и штампов осуществляется при участии комиссии, создаваемой в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ваемых документов, их количество и тип.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Акт приема-передачи дел должен полностью отражать все существенные недостатки и нарушения в организации работы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Акт приема-передачи подписывается уполномоченным лицом, прин</w:t>
      </w:r>
      <w:r w:rsidRPr="00B41F33">
        <w:rPr>
          <w:b w:val="0"/>
          <w:bCs/>
          <w:iCs/>
        </w:rPr>
        <w:t>и</w:t>
      </w:r>
      <w:r w:rsidRPr="00B41F33">
        <w:rPr>
          <w:b w:val="0"/>
          <w:bCs/>
          <w:iCs/>
        </w:rPr>
        <w:t>мающим дела, и членами комиссии.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4. В комиссию, указанную в п.п.4.3. настоящего Порядка, включаются сотрудники Администрации в соответствии с распоряжением на передачу бухгалтерских документов.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5. передаются следующие документы: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учетная политика со всеми приложениями;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квартальные и годовые бухгалтерские отчеты, и балансы, налоговые декларации;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 планированию, в том числе план финансово-хозяйственной деятел</w:t>
      </w:r>
      <w:r w:rsidRPr="00B41F33">
        <w:rPr>
          <w:b w:val="0"/>
          <w:bCs/>
          <w:iCs/>
        </w:rPr>
        <w:t>ь</w:t>
      </w:r>
      <w:r w:rsidRPr="00B41F33">
        <w:rPr>
          <w:b w:val="0"/>
          <w:bCs/>
          <w:iCs/>
        </w:rPr>
        <w:t>ности Администрации, план-график закупок, обоснования к планам;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бухгалтерские регистры синтетического и аналитического учета: книги, оборотные ведомости, карточки, журналы операций;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налоговые регистры;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о задолженности Администрации, в том числе по кредитам и по уплате налогов, долговая книга;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о состоянии лицевых и банковских счетов Администрации;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 учету зарплаты и по персонифицированному учету;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по кассе: кассовые книги, журналы, расходные и приходные кассовые ордера, денежные документы и т.д.;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акт о состоянии кассы, составленный на основании ревизии кассы и скрепленный подписью главного бухгалтера;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lastRenderedPageBreak/>
        <w:t>- договоры с поставщиками и подрядчиками, контрагентами, аренды и т.д.;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учредительные документы и свидетельства;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о недвижимом имуществе, транспортных средствах Администрации: свидетельства о праве собственности, выписки из ЕГРП, паспорта тран</w:t>
      </w:r>
      <w:r w:rsidRPr="00B41F33">
        <w:rPr>
          <w:b w:val="0"/>
          <w:bCs/>
          <w:iCs/>
        </w:rPr>
        <w:t>с</w:t>
      </w:r>
      <w:r w:rsidRPr="00B41F33">
        <w:rPr>
          <w:b w:val="0"/>
          <w:bCs/>
          <w:iCs/>
        </w:rPr>
        <w:t>портных средств и т.п.;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об основных средствах, нематериальных активах и товарно-материальных ценностях;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акты о результатах полной инвентаризации имущества и финансовых обязательств Администрации с приложением инвентаризационных описей, акта проверки кассы Администрации;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акты сверки расчетов, подтверждающие состояние дебиторской и кр</w:t>
      </w:r>
      <w:r w:rsidRPr="00B41F33">
        <w:rPr>
          <w:b w:val="0"/>
          <w:bCs/>
          <w:iCs/>
        </w:rPr>
        <w:t>е</w:t>
      </w:r>
      <w:r w:rsidRPr="00B41F33">
        <w:rPr>
          <w:b w:val="0"/>
          <w:bCs/>
          <w:iCs/>
        </w:rPr>
        <w:t>диторской задолженности, перечень нереальных к взысканию сумм дебито</w:t>
      </w:r>
      <w:r w:rsidRPr="00B41F33">
        <w:rPr>
          <w:b w:val="0"/>
          <w:bCs/>
          <w:iCs/>
        </w:rPr>
        <w:t>р</w:t>
      </w:r>
      <w:r w:rsidRPr="00B41F33">
        <w:rPr>
          <w:b w:val="0"/>
          <w:bCs/>
          <w:iCs/>
        </w:rPr>
        <w:t>ской задолженности с исчерпывающей характеристикой по каждой сумме;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акты ревизий и проверок;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материалы о недостачах и хищениях, переданных и не переданных в правоохранительные органы;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договоры с кредитными организациями;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бланки строгой отчетности;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- иная бухгалтерская документация, свидетельствующая о деятельности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6. При подписании акта приема-передачи при наличии возражений по пунктам акта глава и (или) уполномоченное лицо излагают их в письменной форме в присутствии комиссии.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Члены комиссии, имеющие замечания по содержанию акта, подписыв</w:t>
      </w:r>
      <w:r w:rsidRPr="00B41F33">
        <w:rPr>
          <w:b w:val="0"/>
          <w:bCs/>
          <w:iCs/>
        </w:rPr>
        <w:t>а</w:t>
      </w:r>
      <w:r w:rsidRPr="00B41F33">
        <w:rPr>
          <w:b w:val="0"/>
          <w:bCs/>
          <w:iCs/>
        </w:rPr>
        <w:t>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7. Акт приема-передачи оформляется в последний день увольняемого лица в Администрации.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  <w:r w:rsidRPr="00B41F33">
        <w:rPr>
          <w:b w:val="0"/>
          <w:bCs/>
          <w:iCs/>
        </w:rPr>
        <w:t>8. Акт приема-передачи дел составляется в трех экземплярах: 1-й экзе</w:t>
      </w:r>
      <w:r w:rsidRPr="00B41F33">
        <w:rPr>
          <w:b w:val="0"/>
          <w:bCs/>
          <w:iCs/>
        </w:rPr>
        <w:t>м</w:t>
      </w:r>
      <w:r w:rsidRPr="00B41F33">
        <w:rPr>
          <w:b w:val="0"/>
          <w:bCs/>
          <w:iCs/>
        </w:rPr>
        <w:t>пляр – главе Администрации, 2-й экземпляр – увольняемому лицу, 3-й экзе</w:t>
      </w:r>
      <w:r w:rsidRPr="00B41F33">
        <w:rPr>
          <w:b w:val="0"/>
          <w:bCs/>
          <w:iCs/>
        </w:rPr>
        <w:t>м</w:t>
      </w:r>
      <w:r w:rsidRPr="00B41F33">
        <w:rPr>
          <w:b w:val="0"/>
          <w:bCs/>
          <w:iCs/>
        </w:rPr>
        <w:t>пляр – уполномоченному лицу, которое принимало дела.</w:t>
      </w: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E6308A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  <w:iCs/>
        </w:rPr>
      </w:pPr>
    </w:p>
    <w:p w:rsidR="00E6308A" w:rsidRPr="00B41F33" w:rsidRDefault="00E6308A" w:rsidP="008145B1">
      <w:pPr>
        <w:autoSpaceDE w:val="0"/>
        <w:autoSpaceDN w:val="0"/>
        <w:adjustRightInd w:val="0"/>
        <w:jc w:val="both"/>
        <w:outlineLvl w:val="2"/>
        <w:rPr>
          <w:b w:val="0"/>
          <w:bCs/>
          <w:iCs/>
        </w:rPr>
      </w:pPr>
    </w:p>
    <w:p w:rsidR="00E6308A" w:rsidRDefault="00E6308A" w:rsidP="00E630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41F33" w:rsidRDefault="00B41F33" w:rsidP="00E630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308A" w:rsidRPr="00B41F33" w:rsidRDefault="00E6308A" w:rsidP="00E6308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15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3D79CC">
        <w:rPr>
          <w:bCs/>
        </w:rPr>
        <w:t xml:space="preserve">к </w:t>
      </w:r>
      <w:r>
        <w:rPr>
          <w:bCs/>
        </w:rPr>
        <w:t>Учетной</w:t>
      </w:r>
      <w:r w:rsidRPr="003D79CC">
        <w:rPr>
          <w:bCs/>
        </w:rPr>
        <w:t xml:space="preserve"> политике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 xml:space="preserve">Администрации </w:t>
      </w:r>
      <w:r w:rsidR="00E94F98">
        <w:rPr>
          <w:bCs/>
        </w:rPr>
        <w:t>Майорского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>
        <w:rPr>
          <w:bCs/>
        </w:rPr>
        <w:t>сельского поселения</w:t>
      </w:r>
    </w:p>
    <w:p w:rsidR="00E6308A" w:rsidRDefault="00E6308A" w:rsidP="00E6308A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</w:p>
    <w:p w:rsidR="00E6308A" w:rsidRPr="00F143BF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BF">
        <w:rPr>
          <w:rFonts w:ascii="Times New Roman" w:hAnsi="Times New Roman" w:cs="Times New Roman"/>
          <w:b/>
          <w:bCs/>
          <w:sz w:val="24"/>
          <w:szCs w:val="24"/>
        </w:rPr>
        <w:t>Перечень хозяйственного и производственного инвентаря, который включается в состав основных средств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 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 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1. К хозяйственному и производственному инвентарю, который включается в состав о</w:t>
      </w:r>
      <w:r w:rsidRPr="00562762">
        <w:rPr>
          <w:rFonts w:ascii="Times New Roman" w:hAnsi="Times New Roman" w:cs="Times New Roman"/>
          <w:sz w:val="24"/>
          <w:szCs w:val="24"/>
        </w:rPr>
        <w:t>с</w:t>
      </w:r>
      <w:r w:rsidRPr="00562762">
        <w:rPr>
          <w:rFonts w:ascii="Times New Roman" w:hAnsi="Times New Roman" w:cs="Times New Roman"/>
          <w:sz w:val="24"/>
          <w:szCs w:val="24"/>
        </w:rPr>
        <w:t>новных средств, относятся:</w:t>
      </w:r>
    </w:p>
    <w:p w:rsidR="00E6308A" w:rsidRPr="00A307B6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A307B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офисная мебель и предметы интерьера: столы, стулья, стеллажи, полки, зеркала и др.;</w:t>
      </w:r>
    </w:p>
    <w:p w:rsidR="00E6308A" w:rsidRPr="00A307B6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A307B6">
        <w:rPr>
          <w:rFonts w:ascii="Times New Roman" w:hAnsi="Times New Roman" w:cs="Times New Roman"/>
          <w:sz w:val="24"/>
          <w:szCs w:val="24"/>
        </w:rPr>
        <w:t>осветительные, бытовые и прочие приборы: светильники, весы, часы и др.;</w:t>
      </w:r>
    </w:p>
    <w:p w:rsidR="00E6308A" w:rsidRPr="00A307B6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A307B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кухонные бытовые приборы: кулеры, СВЧ-печи, холодильники, кофемашины и кофеварки и др.;</w:t>
      </w:r>
    </w:p>
    <w:p w:rsidR="00E6308A" w:rsidRPr="0056276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A307B6">
        <w:rPr>
          <w:rFonts w:ascii="Times New Roman" w:hAnsi="Times New Roman" w:cs="Times New Roman"/>
          <w:sz w:val="24"/>
          <w:szCs w:val="24"/>
        </w:rPr>
        <w:t>средства пожаротушения:</w:t>
      </w:r>
      <w:r w:rsidRPr="00A307B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огнетушители перезаряжаемые, пожарные шкафы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E6308A" w:rsidRPr="00562762" w:rsidRDefault="00E6308A" w:rsidP="00E6308A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 </w:t>
      </w:r>
    </w:p>
    <w:p w:rsidR="00E6308A" w:rsidRPr="00562762" w:rsidRDefault="00E6308A" w:rsidP="00E630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2. К хозяйственному и производственному инвентарю, который включается в состав мат</w:t>
      </w:r>
      <w:r w:rsidRPr="00562762">
        <w:rPr>
          <w:rFonts w:ascii="Times New Roman" w:hAnsi="Times New Roman" w:cs="Times New Roman"/>
          <w:sz w:val="24"/>
          <w:szCs w:val="24"/>
        </w:rPr>
        <w:t>е</w:t>
      </w:r>
      <w:r w:rsidRPr="00562762">
        <w:rPr>
          <w:rFonts w:ascii="Times New Roman" w:hAnsi="Times New Roman" w:cs="Times New Roman"/>
          <w:sz w:val="24"/>
          <w:szCs w:val="24"/>
        </w:rPr>
        <w:t>риальных запасов, относится:</w:t>
      </w:r>
    </w:p>
    <w:p w:rsidR="00E6308A" w:rsidRPr="00F144D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инвентарь для уборки офисных помещений (территорий), рабочих мест: ведра, лопаты, грабли, швабры, метлы, веники и др.;</w:t>
      </w:r>
    </w:p>
    <w:p w:rsidR="00E6308A" w:rsidRPr="00F144D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принадлежности для ремонта помещений (например: гаечные ключи и т. п.);</w:t>
      </w:r>
    </w:p>
    <w:p w:rsidR="00E6308A" w:rsidRPr="00F144D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электротовары: удлинители,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сетевые фильтры, </w:t>
      </w: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тройники электрические, пер</w:t>
      </w: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Pr="00F144D2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ходники электрические и др.;</w:t>
      </w:r>
    </w:p>
    <w:p w:rsidR="00E6308A" w:rsidRPr="00F144D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144D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инструмент слесарно-монтажный, столярно-плотницкий, ручной, малярный, строительный и другой, в частности: молотки, отвертки, ножов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ки по металлу, п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лы, плоскогубцы;</w:t>
      </w:r>
    </w:p>
    <w:p w:rsidR="00E6308A" w:rsidRPr="00F144D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144D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канцелярские принадлежности, фоторамки, фотоальбомы</w:t>
      </w:r>
      <w:r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сувениры, подарки</w:t>
      </w:r>
      <w:r w:rsidRPr="00F144D2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:rsidR="00E6308A" w:rsidRPr="0056276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туалетные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762">
        <w:rPr>
          <w:rFonts w:ascii="Times New Roman" w:hAnsi="Times New Roman" w:cs="Times New Roman"/>
          <w:sz w:val="24"/>
          <w:szCs w:val="24"/>
        </w:rPr>
        <w:t>бумажные полотенца, освежители воздуха, мыло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762">
        <w:rPr>
          <w:rFonts w:ascii="Times New Roman" w:hAnsi="Times New Roman" w:cs="Times New Roman"/>
          <w:sz w:val="24"/>
          <w:szCs w:val="24"/>
        </w:rPr>
        <w:t>;</w:t>
      </w:r>
    </w:p>
    <w:p w:rsidR="00E6308A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средства пожаротушения (кроме тех, что включаются в состав основных средств в соответствии с п. 1 настоящего перечня): багор, штыковая лопата, конусное ве</w:t>
      </w:r>
      <w:r w:rsidRPr="00562762">
        <w:rPr>
          <w:rFonts w:ascii="Times New Roman" w:hAnsi="Times New Roman" w:cs="Times New Roman"/>
          <w:sz w:val="24"/>
          <w:szCs w:val="24"/>
        </w:rPr>
        <w:t>д</w:t>
      </w:r>
      <w:r w:rsidRPr="00562762">
        <w:rPr>
          <w:rFonts w:ascii="Times New Roman" w:hAnsi="Times New Roman" w:cs="Times New Roman"/>
          <w:sz w:val="24"/>
          <w:szCs w:val="24"/>
        </w:rPr>
        <w:t>ро, пожарный лом, кошма, топор, одноразовый огнетушитель</w:t>
      </w:r>
      <w:r>
        <w:rPr>
          <w:rFonts w:ascii="Times New Roman" w:hAnsi="Times New Roman" w:cs="Times New Roman"/>
          <w:sz w:val="24"/>
          <w:szCs w:val="24"/>
        </w:rPr>
        <w:t>, хлопуша пожарная.</w:t>
      </w:r>
    </w:p>
    <w:p w:rsidR="00E6308A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562762">
        <w:rPr>
          <w:rFonts w:ascii="Times New Roman" w:hAnsi="Times New Roman" w:cs="Times New Roman"/>
          <w:sz w:val="24"/>
          <w:szCs w:val="24"/>
        </w:rPr>
        <w:t>инвентарь для автомобиля, приобретенный отдельно: чехлы, буксировочный трос и др.;</w:t>
      </w:r>
    </w:p>
    <w:p w:rsidR="00E6308A" w:rsidRPr="00562762" w:rsidRDefault="00E6308A" w:rsidP="00E6308A">
      <w:pPr>
        <w:pStyle w:val="HTML"/>
        <w:numPr>
          <w:ilvl w:val="0"/>
          <w:numId w:val="2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принадлежности (форма, обувь, мячи, и т.п.).</w:t>
      </w:r>
    </w:p>
    <w:p w:rsidR="00E6308A" w:rsidRPr="00163BCC" w:rsidRDefault="00E6308A" w:rsidP="00163BCC">
      <w:pPr>
        <w:pStyle w:val="a3"/>
        <w:jc w:val="both"/>
        <w:rPr>
          <w:b w:val="0"/>
        </w:rPr>
      </w:pPr>
    </w:p>
    <w:sectPr w:rsidR="00E6308A" w:rsidRPr="00163BCC" w:rsidSect="00FC0320">
      <w:headerReference w:type="even" r:id="rId52"/>
      <w:pgSz w:w="11906" w:h="16838"/>
      <w:pgMar w:top="426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74" w:rsidRDefault="00DB7674" w:rsidP="00163BCC">
      <w:r>
        <w:separator/>
      </w:r>
    </w:p>
  </w:endnote>
  <w:endnote w:type="continuationSeparator" w:id="1">
    <w:p w:rsidR="00DB7674" w:rsidRDefault="00DB7674" w:rsidP="0016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74" w:rsidRDefault="00DB7674" w:rsidP="00163BCC">
      <w:r>
        <w:separator/>
      </w:r>
    </w:p>
  </w:footnote>
  <w:footnote w:type="continuationSeparator" w:id="1">
    <w:p w:rsidR="00DB7674" w:rsidRDefault="00DB7674" w:rsidP="0016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3" w:rsidRDefault="00B41F33" w:rsidP="00163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FA1"/>
    <w:multiLevelType w:val="hybridMultilevel"/>
    <w:tmpl w:val="0AC21FCA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5E0CBA"/>
    <w:multiLevelType w:val="hybridMultilevel"/>
    <w:tmpl w:val="047A33F6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09D7A02"/>
    <w:multiLevelType w:val="hybridMultilevel"/>
    <w:tmpl w:val="6FE05402"/>
    <w:lvl w:ilvl="0" w:tplc="3B7A47B6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abstractNum w:abstractNumId="3">
    <w:nsid w:val="14F06366"/>
    <w:multiLevelType w:val="hybridMultilevel"/>
    <w:tmpl w:val="9920FEB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A818EC"/>
    <w:multiLevelType w:val="hybridMultilevel"/>
    <w:tmpl w:val="A4DE5B0E"/>
    <w:lvl w:ilvl="0" w:tplc="7C36B124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04E0FB4"/>
    <w:multiLevelType w:val="hybridMultilevel"/>
    <w:tmpl w:val="32A8C51A"/>
    <w:lvl w:ilvl="0" w:tplc="2C46E188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A17DD7"/>
    <w:multiLevelType w:val="hybridMultilevel"/>
    <w:tmpl w:val="0B2E352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365B0C05"/>
    <w:multiLevelType w:val="hybridMultilevel"/>
    <w:tmpl w:val="868C4F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75751EC"/>
    <w:multiLevelType w:val="hybridMultilevel"/>
    <w:tmpl w:val="700E250C"/>
    <w:lvl w:ilvl="0" w:tplc="3B7A4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51D41"/>
    <w:multiLevelType w:val="hybridMultilevel"/>
    <w:tmpl w:val="1B7241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075705C"/>
    <w:multiLevelType w:val="hybridMultilevel"/>
    <w:tmpl w:val="7892F040"/>
    <w:lvl w:ilvl="0" w:tplc="5C325E3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F64685F8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1E8AD736" w:tentative="1">
      <w:start w:val="1"/>
      <w:numFmt w:val="lowerRoman"/>
      <w:lvlText w:val="%3."/>
      <w:lvlJc w:val="right"/>
      <w:pPr>
        <w:ind w:left="2727" w:hanging="180"/>
      </w:pPr>
    </w:lvl>
    <w:lvl w:ilvl="3" w:tplc="B888D452" w:tentative="1">
      <w:start w:val="1"/>
      <w:numFmt w:val="decimal"/>
      <w:lvlText w:val="%4."/>
      <w:lvlJc w:val="left"/>
      <w:pPr>
        <w:ind w:left="3447" w:hanging="360"/>
      </w:pPr>
    </w:lvl>
    <w:lvl w:ilvl="4" w:tplc="D6842FF0" w:tentative="1">
      <w:start w:val="1"/>
      <w:numFmt w:val="lowerLetter"/>
      <w:lvlText w:val="%5."/>
      <w:lvlJc w:val="left"/>
      <w:pPr>
        <w:ind w:left="4167" w:hanging="360"/>
      </w:pPr>
    </w:lvl>
    <w:lvl w:ilvl="5" w:tplc="66FE920C" w:tentative="1">
      <w:start w:val="1"/>
      <w:numFmt w:val="lowerRoman"/>
      <w:lvlText w:val="%6."/>
      <w:lvlJc w:val="right"/>
      <w:pPr>
        <w:ind w:left="4887" w:hanging="180"/>
      </w:pPr>
    </w:lvl>
    <w:lvl w:ilvl="6" w:tplc="511883B0" w:tentative="1">
      <w:start w:val="1"/>
      <w:numFmt w:val="decimal"/>
      <w:lvlText w:val="%7."/>
      <w:lvlJc w:val="left"/>
      <w:pPr>
        <w:ind w:left="5607" w:hanging="360"/>
      </w:pPr>
    </w:lvl>
    <w:lvl w:ilvl="7" w:tplc="8384D724" w:tentative="1">
      <w:start w:val="1"/>
      <w:numFmt w:val="lowerLetter"/>
      <w:lvlText w:val="%8."/>
      <w:lvlJc w:val="left"/>
      <w:pPr>
        <w:ind w:left="6327" w:hanging="360"/>
      </w:pPr>
    </w:lvl>
    <w:lvl w:ilvl="8" w:tplc="42E0F1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9A5263"/>
    <w:multiLevelType w:val="hybridMultilevel"/>
    <w:tmpl w:val="A21C833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D780C87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52E26976"/>
    <w:multiLevelType w:val="multilevel"/>
    <w:tmpl w:val="3B243E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2628B"/>
    <w:multiLevelType w:val="hybridMultilevel"/>
    <w:tmpl w:val="4A4CAB86"/>
    <w:lvl w:ilvl="0" w:tplc="2C46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76626"/>
    <w:multiLevelType w:val="hybridMultilevel"/>
    <w:tmpl w:val="43F6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F5FA4"/>
    <w:multiLevelType w:val="hybridMultilevel"/>
    <w:tmpl w:val="7C7E5B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62867980"/>
    <w:multiLevelType w:val="hybridMultilevel"/>
    <w:tmpl w:val="546AFB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6572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984106"/>
    <w:multiLevelType w:val="hybridMultilevel"/>
    <w:tmpl w:val="7C20572A"/>
    <w:lvl w:ilvl="0" w:tplc="FEBAC89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D51AED5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A236DA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A9522570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8F02D4B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B6C816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BF64E60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C0BEB178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5B2A3E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6DF06A22"/>
    <w:multiLevelType w:val="hybridMultilevel"/>
    <w:tmpl w:val="FB78DC72"/>
    <w:lvl w:ilvl="0" w:tplc="3B7A47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EE05B80"/>
    <w:multiLevelType w:val="hybridMultilevel"/>
    <w:tmpl w:val="3F3C6CF0"/>
    <w:lvl w:ilvl="0" w:tplc="313666E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056C6C"/>
    <w:multiLevelType w:val="hybridMultilevel"/>
    <w:tmpl w:val="6FDCB6CC"/>
    <w:lvl w:ilvl="0" w:tplc="5E74E7F4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D7ABB0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D0E85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39ACCDE0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B024ECB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5E8E03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1BA4E772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A9B630B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73CA67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7331665D"/>
    <w:multiLevelType w:val="multilevel"/>
    <w:tmpl w:val="B82C0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18"/>
  </w:num>
  <w:num w:numId="17">
    <w:abstractNumId w:val="10"/>
  </w:num>
  <w:num w:numId="18">
    <w:abstractNumId w:val="8"/>
  </w:num>
  <w:num w:numId="19">
    <w:abstractNumId w:val="22"/>
  </w:num>
  <w:num w:numId="20">
    <w:abstractNumId w:val="4"/>
  </w:num>
  <w:num w:numId="21">
    <w:abstractNumId w:val="21"/>
  </w:num>
  <w:num w:numId="22">
    <w:abstractNumId w:val="9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EB"/>
    <w:rsid w:val="00020313"/>
    <w:rsid w:val="00046C17"/>
    <w:rsid w:val="000470F4"/>
    <w:rsid w:val="00053260"/>
    <w:rsid w:val="0005466F"/>
    <w:rsid w:val="0007303B"/>
    <w:rsid w:val="00075B66"/>
    <w:rsid w:val="00077AF8"/>
    <w:rsid w:val="000B0DDA"/>
    <w:rsid w:val="000B20FC"/>
    <w:rsid w:val="000C7485"/>
    <w:rsid w:val="000D1A4C"/>
    <w:rsid w:val="000F453B"/>
    <w:rsid w:val="000F681F"/>
    <w:rsid w:val="00121B2A"/>
    <w:rsid w:val="00144CAC"/>
    <w:rsid w:val="00163BCC"/>
    <w:rsid w:val="00180339"/>
    <w:rsid w:val="001A583E"/>
    <w:rsid w:val="001F4441"/>
    <w:rsid w:val="00203C0F"/>
    <w:rsid w:val="002156B6"/>
    <w:rsid w:val="00215889"/>
    <w:rsid w:val="002315A4"/>
    <w:rsid w:val="00250D3A"/>
    <w:rsid w:val="00272A04"/>
    <w:rsid w:val="002748F0"/>
    <w:rsid w:val="003266B6"/>
    <w:rsid w:val="0034211D"/>
    <w:rsid w:val="00354D5D"/>
    <w:rsid w:val="00380737"/>
    <w:rsid w:val="003B0551"/>
    <w:rsid w:val="003B4A64"/>
    <w:rsid w:val="003B52EE"/>
    <w:rsid w:val="003B5CCD"/>
    <w:rsid w:val="003D57B4"/>
    <w:rsid w:val="003F36B9"/>
    <w:rsid w:val="003F6894"/>
    <w:rsid w:val="00413750"/>
    <w:rsid w:val="00421D2D"/>
    <w:rsid w:val="004405D3"/>
    <w:rsid w:val="004727C3"/>
    <w:rsid w:val="004A52F2"/>
    <w:rsid w:val="004B7B36"/>
    <w:rsid w:val="004C5858"/>
    <w:rsid w:val="004C5BC0"/>
    <w:rsid w:val="004E59CC"/>
    <w:rsid w:val="00515CB7"/>
    <w:rsid w:val="005406D9"/>
    <w:rsid w:val="00542553"/>
    <w:rsid w:val="0055522C"/>
    <w:rsid w:val="005622CC"/>
    <w:rsid w:val="005A61E1"/>
    <w:rsid w:val="005E272D"/>
    <w:rsid w:val="006017FB"/>
    <w:rsid w:val="00607D93"/>
    <w:rsid w:val="006170AF"/>
    <w:rsid w:val="00673383"/>
    <w:rsid w:val="006805DE"/>
    <w:rsid w:val="00683DD1"/>
    <w:rsid w:val="006B783F"/>
    <w:rsid w:val="006F78BB"/>
    <w:rsid w:val="0072087F"/>
    <w:rsid w:val="0072361A"/>
    <w:rsid w:val="007263A7"/>
    <w:rsid w:val="0074658A"/>
    <w:rsid w:val="00767838"/>
    <w:rsid w:val="0077482D"/>
    <w:rsid w:val="00795278"/>
    <w:rsid w:val="007C0746"/>
    <w:rsid w:val="007D2E60"/>
    <w:rsid w:val="007D62CE"/>
    <w:rsid w:val="008145B1"/>
    <w:rsid w:val="00815B87"/>
    <w:rsid w:val="0083474A"/>
    <w:rsid w:val="008728A9"/>
    <w:rsid w:val="0087755D"/>
    <w:rsid w:val="008854C5"/>
    <w:rsid w:val="00886815"/>
    <w:rsid w:val="00890B18"/>
    <w:rsid w:val="008B7A1A"/>
    <w:rsid w:val="008D5ED8"/>
    <w:rsid w:val="008F6D87"/>
    <w:rsid w:val="00900087"/>
    <w:rsid w:val="00936B46"/>
    <w:rsid w:val="00953FAF"/>
    <w:rsid w:val="00966734"/>
    <w:rsid w:val="00975F2D"/>
    <w:rsid w:val="009952F4"/>
    <w:rsid w:val="009A1789"/>
    <w:rsid w:val="009A66DA"/>
    <w:rsid w:val="009D256B"/>
    <w:rsid w:val="009E2ED0"/>
    <w:rsid w:val="009E7BBE"/>
    <w:rsid w:val="009F6792"/>
    <w:rsid w:val="00A046E0"/>
    <w:rsid w:val="00A07AEA"/>
    <w:rsid w:val="00A42672"/>
    <w:rsid w:val="00A611CE"/>
    <w:rsid w:val="00A667EB"/>
    <w:rsid w:val="00AA6A15"/>
    <w:rsid w:val="00AC2B1D"/>
    <w:rsid w:val="00AC797B"/>
    <w:rsid w:val="00AE1FBC"/>
    <w:rsid w:val="00AF051D"/>
    <w:rsid w:val="00AF60AF"/>
    <w:rsid w:val="00AF766A"/>
    <w:rsid w:val="00B001CB"/>
    <w:rsid w:val="00B00EFF"/>
    <w:rsid w:val="00B06027"/>
    <w:rsid w:val="00B10C39"/>
    <w:rsid w:val="00B2272A"/>
    <w:rsid w:val="00B27946"/>
    <w:rsid w:val="00B41F33"/>
    <w:rsid w:val="00B43999"/>
    <w:rsid w:val="00B534AD"/>
    <w:rsid w:val="00B633D9"/>
    <w:rsid w:val="00B71443"/>
    <w:rsid w:val="00B7544D"/>
    <w:rsid w:val="00B75EF3"/>
    <w:rsid w:val="00C22C5C"/>
    <w:rsid w:val="00C244EF"/>
    <w:rsid w:val="00C36544"/>
    <w:rsid w:val="00C81636"/>
    <w:rsid w:val="00CA6D35"/>
    <w:rsid w:val="00CD78C8"/>
    <w:rsid w:val="00CE1333"/>
    <w:rsid w:val="00D1729B"/>
    <w:rsid w:val="00D45BE0"/>
    <w:rsid w:val="00D54373"/>
    <w:rsid w:val="00D62533"/>
    <w:rsid w:val="00D7100E"/>
    <w:rsid w:val="00D76892"/>
    <w:rsid w:val="00D926C5"/>
    <w:rsid w:val="00DA216B"/>
    <w:rsid w:val="00DB7674"/>
    <w:rsid w:val="00DC0D38"/>
    <w:rsid w:val="00DE5C43"/>
    <w:rsid w:val="00E25808"/>
    <w:rsid w:val="00E358F6"/>
    <w:rsid w:val="00E42FA5"/>
    <w:rsid w:val="00E44E76"/>
    <w:rsid w:val="00E6308A"/>
    <w:rsid w:val="00E93759"/>
    <w:rsid w:val="00E94F98"/>
    <w:rsid w:val="00EC2771"/>
    <w:rsid w:val="00EC4A2B"/>
    <w:rsid w:val="00ED1998"/>
    <w:rsid w:val="00ED6600"/>
    <w:rsid w:val="00EE7ADD"/>
    <w:rsid w:val="00F04F16"/>
    <w:rsid w:val="00F057F4"/>
    <w:rsid w:val="00F16A77"/>
    <w:rsid w:val="00F2544E"/>
    <w:rsid w:val="00F332CA"/>
    <w:rsid w:val="00F377C2"/>
    <w:rsid w:val="00F76360"/>
    <w:rsid w:val="00F80347"/>
    <w:rsid w:val="00F82632"/>
    <w:rsid w:val="00F82D7C"/>
    <w:rsid w:val="00FB3DE6"/>
    <w:rsid w:val="00FC0320"/>
    <w:rsid w:val="00FD417B"/>
    <w:rsid w:val="00FE233F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63BCC"/>
    <w:pPr>
      <w:jc w:val="center"/>
    </w:pPr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73383"/>
    <w:pPr>
      <w:keepNext/>
      <w:outlineLvl w:val="0"/>
    </w:pPr>
    <w:rPr>
      <w:b w:val="0"/>
      <w:sz w:val="48"/>
    </w:rPr>
  </w:style>
  <w:style w:type="paragraph" w:styleId="2">
    <w:name w:val="heading 2"/>
    <w:basedOn w:val="a"/>
    <w:next w:val="a"/>
    <w:link w:val="20"/>
    <w:uiPriority w:val="9"/>
    <w:qFormat/>
    <w:rsid w:val="00673383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6308A"/>
    <w:pPr>
      <w:spacing w:before="120" w:after="120" w:line="276" w:lineRule="auto"/>
      <w:ind w:firstLine="482"/>
      <w:jc w:val="both"/>
      <w:outlineLvl w:val="2"/>
    </w:pPr>
    <w:rPr>
      <w:b w:val="0"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6308A"/>
    <w:pPr>
      <w:spacing w:before="120" w:after="120" w:line="276" w:lineRule="auto"/>
      <w:ind w:firstLine="482"/>
      <w:jc w:val="both"/>
      <w:outlineLvl w:val="3"/>
    </w:pPr>
    <w:rPr>
      <w:b w:val="0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6308A"/>
    <w:pPr>
      <w:keepNext/>
      <w:keepLines/>
      <w:spacing w:before="200" w:line="276" w:lineRule="auto"/>
      <w:ind w:firstLine="482"/>
      <w:jc w:val="both"/>
      <w:outlineLvl w:val="4"/>
    </w:pPr>
    <w:rPr>
      <w:b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6308A"/>
    <w:pPr>
      <w:keepNext/>
      <w:keepLines/>
      <w:spacing w:before="200" w:line="276" w:lineRule="auto"/>
      <w:ind w:firstLine="482"/>
      <w:jc w:val="both"/>
      <w:outlineLvl w:val="5"/>
    </w:pPr>
    <w:rPr>
      <w:b w:val="0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6308A"/>
    <w:pPr>
      <w:keepNext/>
      <w:keepLines/>
      <w:spacing w:before="200" w:line="276" w:lineRule="auto"/>
      <w:ind w:firstLine="482"/>
      <w:jc w:val="both"/>
      <w:outlineLvl w:val="6"/>
    </w:pPr>
    <w:rPr>
      <w:b w:val="0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6308A"/>
    <w:pPr>
      <w:keepNext/>
      <w:keepLines/>
      <w:spacing w:before="200" w:line="276" w:lineRule="auto"/>
      <w:ind w:firstLine="482"/>
      <w:jc w:val="both"/>
      <w:outlineLvl w:val="7"/>
    </w:pPr>
    <w:rPr>
      <w:b w:val="0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E6308A"/>
    <w:pPr>
      <w:keepNext/>
      <w:keepLines/>
      <w:spacing w:before="200" w:line="276" w:lineRule="auto"/>
      <w:ind w:firstLine="482"/>
      <w:jc w:val="both"/>
      <w:outlineLvl w:val="8"/>
    </w:pPr>
    <w:rPr>
      <w:b w:val="0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8A"/>
    <w:rPr>
      <w:sz w:val="48"/>
      <w:szCs w:val="28"/>
    </w:rPr>
  </w:style>
  <w:style w:type="character" w:customStyle="1" w:styleId="20">
    <w:name w:val="Заголовок 2 Знак"/>
    <w:basedOn w:val="a0"/>
    <w:link w:val="2"/>
    <w:uiPriority w:val="9"/>
    <w:rsid w:val="00E6308A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308A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6308A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E6308A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6308A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6308A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6308A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E6308A"/>
    <w:rPr>
      <w:i/>
      <w:iCs/>
      <w:color w:val="404040"/>
      <w:sz w:val="22"/>
    </w:rPr>
  </w:style>
  <w:style w:type="paragraph" w:styleId="a3">
    <w:name w:val="header"/>
    <w:basedOn w:val="a"/>
    <w:rsid w:val="0067338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3383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673383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215889"/>
    <w:pPr>
      <w:ind w:firstLine="900"/>
      <w:jc w:val="both"/>
    </w:pPr>
    <w:rPr>
      <w:b w:val="0"/>
      <w:szCs w:val="24"/>
    </w:rPr>
  </w:style>
  <w:style w:type="paragraph" w:customStyle="1" w:styleId="ConsPlusNormal">
    <w:name w:val="ConsPlusNormal"/>
    <w:rsid w:val="002158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2B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FC0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6308A"/>
    <w:rPr>
      <w:rFonts w:ascii="Tahoma" w:hAnsi="Tahoma" w:cs="Tahoma"/>
      <w:b/>
      <w:sz w:val="16"/>
      <w:szCs w:val="16"/>
    </w:rPr>
  </w:style>
  <w:style w:type="paragraph" w:customStyle="1" w:styleId="ConsPlusCell">
    <w:name w:val="ConsPlusCell"/>
    <w:rsid w:val="00E63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TimesNewRoman">
    <w:name w:val="Стиль Заголовок 2 + Times New Roman По центру"/>
    <w:basedOn w:val="2"/>
    <w:rsid w:val="00E6308A"/>
    <w:pPr>
      <w:numPr>
        <w:ilvl w:val="1"/>
      </w:numPr>
      <w:spacing w:before="240" w:after="60"/>
    </w:pPr>
    <w:rPr>
      <w:bCs/>
      <w:i/>
      <w:iCs/>
      <w:szCs w:val="20"/>
    </w:rPr>
  </w:style>
  <w:style w:type="paragraph" w:customStyle="1" w:styleId="ConsPlusNonformat">
    <w:name w:val="ConsPlusNonformat"/>
    <w:rsid w:val="00E630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E63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08A"/>
    <w:rPr>
      <w:rFonts w:ascii="Arial" w:hAnsi="Arial" w:cs="Arial"/>
    </w:rPr>
  </w:style>
  <w:style w:type="paragraph" w:styleId="a8">
    <w:name w:val="Normal (Web)"/>
    <w:basedOn w:val="a"/>
    <w:unhideWhenUsed/>
    <w:rsid w:val="00E6308A"/>
    <w:pPr>
      <w:spacing w:before="100" w:beforeAutospacing="1" w:after="100" w:afterAutospacing="1"/>
      <w:jc w:val="left"/>
    </w:pPr>
    <w:rPr>
      <w:rFonts w:ascii="Arial" w:hAnsi="Arial" w:cs="Arial"/>
      <w:b w:val="0"/>
      <w:sz w:val="20"/>
      <w:szCs w:val="20"/>
    </w:rPr>
  </w:style>
  <w:style w:type="character" w:customStyle="1" w:styleId="fill">
    <w:name w:val="fill"/>
    <w:rsid w:val="00E6308A"/>
    <w:rPr>
      <w:b/>
      <w:bCs/>
      <w:i/>
      <w:iCs/>
      <w:color w:val="FF0000"/>
    </w:rPr>
  </w:style>
  <w:style w:type="character" w:customStyle="1" w:styleId="small">
    <w:name w:val="small"/>
    <w:rsid w:val="00E6308A"/>
    <w:rPr>
      <w:sz w:val="16"/>
      <w:szCs w:val="16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6308A"/>
    <w:pPr>
      <w:tabs>
        <w:tab w:val="num" w:pos="360"/>
      </w:tabs>
      <w:spacing w:before="120" w:after="120" w:line="276" w:lineRule="auto"/>
      <w:ind w:left="360" w:firstLine="482"/>
      <w:jc w:val="both"/>
      <w:outlineLvl w:val="0"/>
    </w:pPr>
    <w:rPr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F500513C5F7A3DE1F5F05A750532302C1D5D4A4F1BF8CCF5028A8CC5ED40A54028D4C32373E3C386D15A6E94BC3F7DD6EEB69E0286C573g6V1P" TargetMode="External"/><Relationship Id="rId18" Type="http://schemas.openxmlformats.org/officeDocument/2006/relationships/hyperlink" Target="consultantplus://offline/ref=71F500513C5F7A3DE1F5F05A750532302C1553484913F8CCF5028A8CC5ED40A54028D4C32373E3C386D15A6E94BC3F7DD6EEB69E0286C573g6V1P" TargetMode="External"/><Relationship Id="rId26" Type="http://schemas.openxmlformats.org/officeDocument/2006/relationships/hyperlink" Target="consultantplus://offline/ref=71F500513C5F7A3DE1F5F05A750532302F1C5C424A1BF8CCF5028A8CC5ED40A54028D4C32373E3C387D15A6E94BC3F7DD6EEB69E0286C573g6V1P" TargetMode="External"/><Relationship Id="rId39" Type="http://schemas.openxmlformats.org/officeDocument/2006/relationships/hyperlink" Target="consultantplus://offline/ref=7ED1D0848DBD8F446D7B0CB04B7624C86061BB7DC372F46E053E3FF3909B7C5F84852B624BA95FCAb4l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F500513C5F7A3DE1F5F05A750532302D1D5C4A4C1FF8CCF5028A8CC5ED40A54028D4C32373E0CA80D15A6E94BC3F7DD6EEB69E0286C573g6V1P" TargetMode="External"/><Relationship Id="rId34" Type="http://schemas.openxmlformats.org/officeDocument/2006/relationships/hyperlink" Target="consultantplus://offline/ref=7ED1D0848DBD8F446D7B0CB04B7624C86062B971C27BF46E053E3FF3909B7C5F84852B624BAB57CCb4lDK" TargetMode="External"/><Relationship Id="rId42" Type="http://schemas.openxmlformats.org/officeDocument/2006/relationships/hyperlink" Target="consultantplus://offline/ref=7ED1D0848DBD8F446D7B0CB04B7624C86065B177C774F46E053E3FF3909B7C5F84852B624BAB5EC8b4l4K" TargetMode="External"/><Relationship Id="rId47" Type="http://schemas.openxmlformats.org/officeDocument/2006/relationships/hyperlink" Target="consultantplus://offline/ref=899B32FB5EDEC965665247185C0D7D96A8ECA5DC49E392B92E44FF993AqCE8H" TargetMode="External"/><Relationship Id="rId50" Type="http://schemas.openxmlformats.org/officeDocument/2006/relationships/hyperlink" Target="consultantplus://offline/ref=71F500513C5F7A3DE1F5F05A750532302C1C534C4B1AF8CCF5028A8CC5ED40A54028D4C32827B286D2D70C3BCEE83061D0F0B6g9V5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500513C5F7A3DE1F5F05A750532302C1D5D484812F8CCF5028A8CC5ED40A54028D4C32373E3C386D15A6E94BC3F7DD6EEB69E0286C573g6V1P" TargetMode="External"/><Relationship Id="rId17" Type="http://schemas.openxmlformats.org/officeDocument/2006/relationships/hyperlink" Target="consultantplus://offline/ref=71F500513C5F7A3DE1F5F05A750532302C1553484A19F8CCF5028A8CC5ED40A54028D4C32373E3C386D15A6E94BC3F7DD6EEB69E0286C573g6V1P" TargetMode="External"/><Relationship Id="rId25" Type="http://schemas.openxmlformats.org/officeDocument/2006/relationships/hyperlink" Target="consultantplus://offline/ref=71F500513C5F7A3DE1F5F05A750532302C145E4F481EF8CCF5028A8CC5ED40A54028D4C32376E1C182D15A6E94BC3F7DD6EEB69E0286C573g6V1P" TargetMode="External"/><Relationship Id="rId33" Type="http://schemas.openxmlformats.org/officeDocument/2006/relationships/hyperlink" Target="consultantplus://offline/ref=7ED1D0848DBD8F446D7B0CB04B7624C86065B177C774F46E053E3FF3909B7C5F84852B624BAA56C8b4l4K" TargetMode="External"/><Relationship Id="rId38" Type="http://schemas.openxmlformats.org/officeDocument/2006/relationships/hyperlink" Target="consultantplus://offline/ref=7ED1D0848DBD8F446D7B0CB04B7624C86066B074CA7AF46E053E3FF3909B7C5F84852B624BAB5DC7b4lBK" TargetMode="External"/><Relationship Id="rId46" Type="http://schemas.openxmlformats.org/officeDocument/2006/relationships/hyperlink" Target="consultantplus://offline/ref=7ED1D0848DBD8F446D7B0CB04B7624C86061BB7DC372F46E053E3FF3909B7C5F84852B624BA95FCAb4l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F500513C5F7A3DE1F5F05A750532302C155348491CF8CCF5028A8CC5ED40A54028D4C32373E3C386D15A6E94BC3F7DD6EEB69E0286C573g6V1P" TargetMode="External"/><Relationship Id="rId20" Type="http://schemas.openxmlformats.org/officeDocument/2006/relationships/hyperlink" Target="consultantplus://offline/ref=71F500513C5F7A3DE1F5F05A750532302D1D5C4A4C1FF8CCF5028A8CC5ED40A54028D4C32373E3C381D15A6E94BC3F7DD6EEB69E0286C573g6V1P" TargetMode="External"/><Relationship Id="rId29" Type="http://schemas.openxmlformats.org/officeDocument/2006/relationships/hyperlink" Target="consultantplus://offline/ref=71F500513C5F7A3DE1F5F05A750532302D1F5F4F4F1CF8CCF5028A8CC5ED40A54028D4C32373E3C386D15A6E94BC3F7DD6EEB69E0286C573g6V1P" TargetMode="External"/><Relationship Id="rId41" Type="http://schemas.openxmlformats.org/officeDocument/2006/relationships/hyperlink" Target="consultantplus://offline/ref=7ED1D0848DBD8F446D7B0CB04B7624C86564B975C178A9640D6733F19794234883CC27634BA95EbCl7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500513C5F7A3DE1F5F05A750532302C1D5D4A4C12F8CCF5028A8CC5ED40A54028D4C32373E3C386D15A6E94BC3F7DD6EEB69E0286C573g6V1P" TargetMode="External"/><Relationship Id="rId24" Type="http://schemas.openxmlformats.org/officeDocument/2006/relationships/hyperlink" Target="consultantplus://offline/ref=71F500513C5F7A3DE1F5F05A750532302C145E4F481EF8CCF5028A8CC5ED40A552288CCF2177FDC385C40C3FD1gEV0P" TargetMode="External"/><Relationship Id="rId32" Type="http://schemas.openxmlformats.org/officeDocument/2006/relationships/hyperlink" Target="consultantplus://offline/ref=7ED1D0848DBD8F446D7B0CB04B7624C86066B074CA7AF46E053E3FF3909B7C5F84852B624BAB5DC7b4lBK" TargetMode="External"/><Relationship Id="rId37" Type="http://schemas.openxmlformats.org/officeDocument/2006/relationships/hyperlink" Target="consultantplus://offline/ref=7ED1D0848DBD8F446D7B0CB04B7624C86564B975C178A9640D6733F19794234883CC27634BAA5FbClAK" TargetMode="External"/><Relationship Id="rId40" Type="http://schemas.openxmlformats.org/officeDocument/2006/relationships/hyperlink" Target="consultantplus://offline/ref=7ED1D0848DBD8F446D7B0CB04B7624C86564B975C178A9640D6733F19794234883CC27634BAA57bClCK" TargetMode="External"/><Relationship Id="rId45" Type="http://schemas.openxmlformats.org/officeDocument/2006/relationships/hyperlink" Target="consultantplus://offline/ref=7ED1D0848DBD8F446D7B0CB04B7624C86066B074CA7AF46E053E3FF3909B7C5F84852B624BAB5DC7b4lB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500513C5F7A3DE1F5F05A750532302C155F4A4519F8CCF5028A8CC5ED40A54028D4C32373E3C386D15A6E94BC3F7DD6EEB69E0286C573g6V1P" TargetMode="External"/><Relationship Id="rId23" Type="http://schemas.openxmlformats.org/officeDocument/2006/relationships/hyperlink" Target="consultantplus://offline/ref=71F500513C5F7A3DE1F5F05A750532302D1D5C4A481DF8CCF5028A8CC5ED40A54028D4C32371E2C78FD15A6E94BC3F7DD6EEB69E0286C573g6V1P" TargetMode="External"/><Relationship Id="rId28" Type="http://schemas.openxmlformats.org/officeDocument/2006/relationships/hyperlink" Target="consultantplus://offline/ref=71F500513C5F7A3DE1F5F05A750532302D1F5E494B12F8CCF5028A8CC5ED40A54028D4C32373E3C382D15A6E94BC3F7DD6EEB69E0286C573g6V1P" TargetMode="External"/><Relationship Id="rId36" Type="http://schemas.openxmlformats.org/officeDocument/2006/relationships/hyperlink" Target="consultantplus://offline/ref=7ED1D0848DBD8F446D7B0CB04B7624C86065B177C774F46E053E3FF3909B7C5F84852B624BAB5BC8b4lBK" TargetMode="External"/><Relationship Id="rId49" Type="http://schemas.openxmlformats.org/officeDocument/2006/relationships/image" Target="media/image1.wmf"/><Relationship Id="rId10" Type="http://schemas.openxmlformats.org/officeDocument/2006/relationships/hyperlink" Target="consultantplus://offline/ref=71F500513C5F7A3DE1F5F05A750532302D1E534E4C1EF8CCF5028A8CC5ED40A54028D4C32373E3C386D15A6E94BC3F7DD6EEB69E0286C573g6V1P" TargetMode="External"/><Relationship Id="rId19" Type="http://schemas.openxmlformats.org/officeDocument/2006/relationships/hyperlink" Target="consultantplus://offline/ref=71F500513C5F7A3DE1F5F05A750532302D1C5A4F4B18F8CCF5028A8CC5ED40A54028D4C32373E3C386D15A6E94BC3F7DD6EEB69E0286C573g6V1P" TargetMode="External"/><Relationship Id="rId31" Type="http://schemas.openxmlformats.org/officeDocument/2006/relationships/hyperlink" Target="consultantplus://offline/ref=7ED1D0848DBD8F446D7B0CB04B7624C86063BA72C37BF46E053E3FF390b9lBK" TargetMode="External"/><Relationship Id="rId44" Type="http://schemas.openxmlformats.org/officeDocument/2006/relationships/hyperlink" Target="consultantplus://offline/ref=7ED1D0848DBD8F446D7B0CB04B7624C86564B975C178A9640D6733F19794234883CC27634BAA5FbClAK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500513C5F7A3DE1F5F05A750532302D1F5B4A4C1DF8CCF5028A8CC5ED40A552288CCF2177FDC385C40C3FD1gEV0P" TargetMode="External"/><Relationship Id="rId14" Type="http://schemas.openxmlformats.org/officeDocument/2006/relationships/hyperlink" Target="consultantplus://offline/ref=71F500513C5F7A3DE1F5F05A750532302D1E534E4C12F8CCF5028A8CC5ED40A54028D4C32373E3C386D15A6E94BC3F7DD6EEB69E0286C573g6V1P" TargetMode="External"/><Relationship Id="rId22" Type="http://schemas.openxmlformats.org/officeDocument/2006/relationships/hyperlink" Target="consultantplus://offline/ref=71F500513C5F7A3DE1F5F05A750532302D1D5C4A481DF8CCF5028A8CC5ED40A54028D4C32373E3C384D15A6E94BC3F7DD6EEB69E0286C573g6V1P" TargetMode="External"/><Relationship Id="rId27" Type="http://schemas.openxmlformats.org/officeDocument/2006/relationships/hyperlink" Target="consultantplus://offline/ref=71F500513C5F7A3DE1F5F05A750532302D1C52434C19F8CCF5028A8CC5ED40A54028D4C32373E3C28FD15A6E94BC3F7DD6EEB69E0286C573g6V1P" TargetMode="External"/><Relationship Id="rId30" Type="http://schemas.openxmlformats.org/officeDocument/2006/relationships/hyperlink" Target="consultantplus://offline/ref=71F500513C5F7A3DE1F5F05A750532302D1E5242481FF8CCF5028A8CC5ED40A54028D4C32373E3C386D15A6E94BC3F7DD6EEB69E0286C573g6V1P" TargetMode="External"/><Relationship Id="rId35" Type="http://schemas.openxmlformats.org/officeDocument/2006/relationships/hyperlink" Target="consultantplus://offline/ref=7ED1D0848DBD8F446D7B0CB04B7624C86062B971C27BF46E053E3FF3909B7C5F84852B624BAB57CBb4lFK" TargetMode="External"/><Relationship Id="rId43" Type="http://schemas.openxmlformats.org/officeDocument/2006/relationships/hyperlink" Target="consultantplus://offline/ref=7ED1D0848DBD8F446D7B0CB04B7624C86065B177C774F46E053E3FF3909B7C5F84852B624BAB5CC9b4l8K" TargetMode="External"/><Relationship Id="rId48" Type="http://schemas.openxmlformats.org/officeDocument/2006/relationships/hyperlink" Target="consultantplus://offline/ref=899B32FB5EDEC965665247185C0D7D96A8EAAED94DEC92B92E44FF993AqCE8H" TargetMode="External"/><Relationship Id="rId8" Type="http://schemas.openxmlformats.org/officeDocument/2006/relationships/hyperlink" Target="consultantplus://offline/ref=71F500513C5F7A3DE1F5F05A750532302D1F5D4C451BF8CCF5028A8CC5ED40A552288CCF2177FDC385C40C3FD1gEV0P" TargetMode="External"/><Relationship Id="rId5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F9FE-6EA1-4C21-A962-742FEBA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18668</Words>
  <Characters>106413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Администрация</Company>
  <LinksUpToDate>false</LinksUpToDate>
  <CharactersWithSpaces>124832</CharactersWithSpaces>
  <SharedDoc>false</SharedDoc>
  <HLinks>
    <vt:vector size="276" baseType="variant">
      <vt:variant>
        <vt:i4>1572876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consultantplus://offline/ref=71F500513C5F7A3DE1F5F05A750532302C1C534C4B1AF8CCF5028A8CC5ED40A54028D4C32827B286D2D70C3BCEE83061D0F0B6g9V5P</vt:lpwstr>
      </vt:variant>
      <vt:variant>
        <vt:lpwstr/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P2016</vt:lpwstr>
      </vt:variant>
      <vt:variant>
        <vt:i4>262149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consultantplus://offline/ref=899B32FB5EDEC965665247185C0D7D96A8EAAED94DEC92B92E44FF993AqCE8H</vt:lpwstr>
      </vt:variant>
      <vt:variant>
        <vt:lpwstr/>
      </vt:variant>
      <vt:variant>
        <vt:i4>262144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consultantplus://offline/ref=899B32FB5EDEC965665247185C0D7D96A8ECA5DC49E392B92E44FF993AqCE8H</vt:lpwstr>
      </vt:variant>
      <vt:variant>
        <vt:lpwstr/>
      </vt:variant>
      <vt:variant>
        <vt:i4>8061030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consultantplus://offline/ref=7ED1D0848DBD8F446D7B0CB04B7624C86061BB7DC372F46E053E3FF3909B7C5F84852B624BA95FCAb4l4K</vt:lpwstr>
      </vt:variant>
      <vt:variant>
        <vt:lpwstr/>
      </vt:variant>
      <vt:variant>
        <vt:i4>8060987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consultantplus://offline/ref=7ED1D0848DBD8F446D7B0CB04B7624C86066B074CA7AF46E053E3FF3909B7C5F84852B624BAB5DC7b4lBK</vt:lpwstr>
      </vt:variant>
      <vt:variant>
        <vt:lpwstr/>
      </vt:variant>
      <vt:variant>
        <vt:i4>4521997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consultantplus://offline/ref=7ED1D0848DBD8F446D7B0CB04B7624C86564B975C178A9640D6733F19794234883CC27634BAA5FbClAK</vt:lpwstr>
      </vt:variant>
      <vt:variant>
        <vt:lpwstr/>
      </vt:variant>
      <vt:variant>
        <vt:i4>8061034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consultantplus://offline/ref=7ED1D0848DBD8F446D7B0CB04B7624C86065B177C774F46E053E3FF3909B7C5F84852B624BAB5CC9b4l8K</vt:lpwstr>
      </vt:variant>
      <vt:variant>
        <vt:lpwstr/>
      </vt:variant>
      <vt:variant>
        <vt:i4>8061025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consultantplus://offline/ref=7ED1D0848DBD8F446D7B0CB04B7624C86065B177C774F46E053E3FF3909B7C5F84852B624BAB5EC8b4l4K</vt:lpwstr>
      </vt:variant>
      <vt:variant>
        <vt:lpwstr/>
      </vt:variant>
      <vt:variant>
        <vt:i4>4521984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consultantplus://offline/ref=7ED1D0848DBD8F446D7B0CB04B7624C86564B975C178A9640D6733F19794234883CC27634BA95EbCl7K</vt:lpwstr>
      </vt:variant>
      <vt:variant>
        <vt:lpwstr/>
      </vt:variant>
      <vt:variant>
        <vt:i4>4522078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consultantplus://offline/ref=7ED1D0848DBD8F446D7B0CB04B7624C86564B975C178A9640D6733F19794234883CC27634BAA57bClCK</vt:lpwstr>
      </vt:variant>
      <vt:variant>
        <vt:lpwstr/>
      </vt:variant>
      <vt:variant>
        <vt:i4>8061030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consultantplus://offline/ref=7ED1D0848DBD8F446D7B0CB04B7624C86061BB7DC372F46E053E3FF3909B7C5F84852B624BA95FCAb4l4K</vt:lpwstr>
      </vt:variant>
      <vt:variant>
        <vt:lpwstr/>
      </vt:variant>
      <vt:variant>
        <vt:i4>8060987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consultantplus://offline/ref=7ED1D0848DBD8F446D7B0CB04B7624C86066B074CA7AF46E053E3FF3909B7C5F84852B624BAB5DC7b4lBK</vt:lpwstr>
      </vt:variant>
      <vt:variant>
        <vt:lpwstr/>
      </vt:variant>
      <vt:variant>
        <vt:i4>4521997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consultantplus://offline/ref=7ED1D0848DBD8F446D7B0CB04B7624C86564B975C178A9640D6733F19794234883CC27634BAA5FbClAK</vt:lpwstr>
      </vt:variant>
      <vt:variant>
        <vt:lpwstr/>
      </vt:variant>
      <vt:variant>
        <vt:i4>8060976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consultantplus://offline/ref=7ED1D0848DBD8F446D7B0CB04B7624C86065B177C774F46E053E3FF3909B7C5F84852B624BAB5BC8b4lBK</vt:lpwstr>
      </vt:variant>
      <vt:variant>
        <vt:lpwstr/>
      </vt:variant>
      <vt:variant>
        <vt:i4>8061025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consultantplus://offline/ref=7ED1D0848DBD8F446D7B0CB04B7624C86062B971C27BF46E053E3FF3909B7C5F84852B624BAB57CBb4lFK</vt:lpwstr>
      </vt:variant>
      <vt:variant>
        <vt:lpwstr/>
      </vt:variant>
      <vt:variant>
        <vt:i4>8061026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consultantplus://offline/ref=7ED1D0848DBD8F446D7B0CB04B7624C86062B971C27BF46E053E3FF3909B7C5F84852B624BAB57CCb4lDK</vt:lpwstr>
      </vt:variant>
      <vt:variant>
        <vt:lpwstr/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P4641</vt:lpwstr>
      </vt:variant>
      <vt:variant>
        <vt:i4>65604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P4459</vt:lpwstr>
      </vt:variant>
      <vt:variant>
        <vt:i4>786499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P4386</vt:lpwstr>
      </vt:variant>
      <vt:variant>
        <vt:i4>8060977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consultantplus://offline/ref=7ED1D0848DBD8F446D7B0CB04B7624C86065B177C774F46E053E3FF3909B7C5F84852B624BAA56C8b4l4K</vt:lpwstr>
      </vt:variant>
      <vt:variant>
        <vt:lpwstr/>
      </vt:variant>
      <vt:variant>
        <vt:i4>8060987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consultantplus://offline/ref=7ED1D0848DBD8F446D7B0CB04B7624C86066B074CA7AF46E053E3FF3909B7C5F84852B624BAB5DC7b4lBK</vt:lpwstr>
      </vt:variant>
      <vt:variant>
        <vt:lpwstr/>
      </vt:variant>
      <vt:variant>
        <vt:i4>4653136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consultantplus://offline/ref=7ED1D0848DBD8F446D7B0CB04B7624C86063BA72C37BF46E053E3FF390b9lBK</vt:lpwstr>
      </vt:variant>
      <vt:variant>
        <vt:lpwstr/>
      </vt:variant>
      <vt:variant>
        <vt:i4>2555962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consultantplus://offline/ref=71F500513C5F7A3DE1F5F05A750532302D1E5242481FF8CCF5028A8CC5ED40A54028D4C32373E3C386D15A6E94BC3F7DD6EEB69E0286C573g6V1P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consultantplus://offline/ref=71F500513C5F7A3DE1F5F05A750532302D1F5F4F4F1CF8CCF5028A8CC5ED40A54028D4C32373E3C386D15A6E94BC3F7DD6EEB69E0286C573g6V1P</vt:lpwstr>
      </vt:variant>
      <vt:variant>
        <vt:lpwstr/>
      </vt:variant>
      <vt:variant>
        <vt:i4>2556015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consultantplus://offline/ref=71F500513C5F7A3DE1F5F05A750532302D1F5E494B12F8CCF5028A8CC5ED40A54028D4C32373E3C382D15A6E94BC3F7DD6EEB69E0286C573g6V1P</vt:lpwstr>
      </vt:variant>
      <vt:variant>
        <vt:lpwstr/>
      </vt:variant>
      <vt:variant>
        <vt:i4>2556008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consultantplus://offline/ref=71F500513C5F7A3DE1F5F05A750532302D1C52434C19F8CCF5028A8CC5ED40A54028D4C32373E3C28FD15A6E94BC3F7DD6EEB69E0286C573g6V1P</vt:lpwstr>
      </vt:variant>
      <vt:variant>
        <vt:lpwstr/>
      </vt:variant>
      <vt:variant>
        <vt:i4>2555955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consultantplus://offline/ref=71F500513C5F7A3DE1F5F05A750532302F1C5C424A1BF8CCF5028A8CC5ED40A54028D4C32373E3C387D15A6E94BC3F7DD6EEB69E0286C573g6V1P</vt:lpwstr>
      </vt:variant>
      <vt:variant>
        <vt:lpwstr/>
      </vt:variant>
      <vt:variant>
        <vt:i4>2556013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consultantplus://offline/ref=71F500513C5F7A3DE1F5F05A750532302C145E4F481EF8CCF5028A8CC5ED40A54028D4C32376E1C182D15A6E94BC3F7DD6EEB69E0286C573g6V1P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consultantplus://offline/ref=71F500513C5F7A3DE1F5F05A750532302C145E4F481EF8CCF5028A8CC5ED40A552288CCF2177FDC385C40C3FD1gEV0P</vt:lpwstr>
      </vt:variant>
      <vt:variant>
        <vt:lpwstr/>
      </vt:variant>
      <vt:variant>
        <vt:i4>2556012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consultantplus://offline/ref=71F500513C5F7A3DE1F5F05A750532302D1D5C4A481DF8CCF5028A8CC5ED40A54028D4C32371E2C78FD15A6E94BC3F7DD6EEB69E0286C573g6V1P</vt:lpwstr>
      </vt:variant>
      <vt:variant>
        <vt:lpwstr/>
      </vt:variant>
      <vt:variant>
        <vt:i4>2555961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consultantplus://offline/ref=71F500513C5F7A3DE1F5F05A750532302D1D5C4A481DF8CCF5028A8CC5ED40A54028D4C32373E3C384D15A6E94BC3F7DD6EEB69E0286C573g6V1P</vt:lpwstr>
      </vt:variant>
      <vt:variant>
        <vt:lpwstr/>
      </vt:variant>
      <vt:variant>
        <vt:i4>2555957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consultantplus://offline/ref=71F500513C5F7A3DE1F5F05A750532302D1D5C4A4C1FF8CCF5028A8CC5ED40A54028D4C32373E0CA80D15A6E94BC3F7DD6EEB69E0286C573g6V1P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consultantplus://offline/ref=71F500513C5F7A3DE1F5F05A750532302D1D5C4A4C1FF8CCF5028A8CC5ED40A54028D4C32373E3C381D15A6E94BC3F7DD6EEB69E0286C573g6V1P</vt:lpwstr>
      </vt:variant>
      <vt:variant>
        <vt:lpwstr/>
      </vt:variant>
      <vt:variant>
        <vt:i4>2555967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consultantplus://offline/ref=71F500513C5F7A3DE1F5F05A750532302D1C5A4F4B18F8CCF5028A8CC5ED40A54028D4C32373E3C386D15A6E94BC3F7DD6EEB69E0286C573g6V1P</vt:lpwstr>
      </vt:variant>
      <vt:variant>
        <vt:lpwstr/>
      </vt:variant>
      <vt:variant>
        <vt:i4>2555954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consultantplus://offline/ref=71F500513C5F7A3DE1F5F05A750532302C1553484913F8CCF5028A8CC5ED40A54028D4C32373E3C386D15A6E94BC3F7DD6EEB69E0286C573g6V1P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consultantplus://offline/ref=71F500513C5F7A3DE1F5F05A750532302C1553484A19F8CCF5028A8CC5ED40A54028D4C32373E3C386D15A6E94BC3F7DD6EEB69E0286C573g6V1P</vt:lpwstr>
      </vt:variant>
      <vt:variant>
        <vt:lpwstr/>
      </vt:variant>
      <vt:variant>
        <vt:i4>2556002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consultantplus://offline/ref=71F500513C5F7A3DE1F5F05A750532302C155348491CF8CCF5028A8CC5ED40A54028D4C32373E3C386D15A6E94BC3F7DD6EEB69E0286C573g6V1P</vt:lpwstr>
      </vt:variant>
      <vt:variant>
        <vt:lpwstr/>
      </vt:variant>
      <vt:variant>
        <vt:i4>2555960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consultantplus://offline/ref=71F500513C5F7A3DE1F5F05A750532302C155F4A4519F8CCF5028A8CC5ED40A54028D4C32373E3C386D15A6E94BC3F7DD6EEB69E0286C573g6V1P</vt:lpwstr>
      </vt:variant>
      <vt:variant>
        <vt:lpwstr/>
      </vt:variant>
      <vt:variant>
        <vt:i4>2556003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consultantplus://offline/ref=71F500513C5F7A3DE1F5F05A750532302D1E534E4C12F8CCF5028A8CC5ED40A54028D4C32373E3C386D15A6E94BC3F7DD6EEB69E0286C573g6V1P</vt:lpwstr>
      </vt:variant>
      <vt:variant>
        <vt:lpwstr/>
      </vt:variant>
      <vt:variant>
        <vt:i4>2556003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consultantplus://offline/ref=71F500513C5F7A3DE1F5F05A750532302C1D5D4A4F1BF8CCF5028A8CC5ED40A54028D4C32373E3C386D15A6E94BC3F7DD6EEB69E0286C573g6V1P</vt:lpwstr>
      </vt:variant>
      <vt:variant>
        <vt:lpwstr/>
      </vt:variant>
      <vt:variant>
        <vt:i4>2555956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consultantplus://offline/ref=71F500513C5F7A3DE1F5F05A750532302C1D5D484812F8CCF5028A8CC5ED40A54028D4C32373E3C386D15A6E94BC3F7DD6EEB69E0286C573g6V1P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consultantplus://offline/ref=71F500513C5F7A3DE1F5F05A750532302C1D5D4A4C12F8CCF5028A8CC5ED40A54028D4C32373E3C386D15A6E94BC3F7DD6EEB69E0286C573g6V1P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consultantplus://offline/ref=71F500513C5F7A3DE1F5F05A750532302D1E534E4C1EF8CCF5028A8CC5ED40A54028D4C32373E3C386D15A6E94BC3F7DD6EEB69E0286C573g6V1P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consultantplus://offline/ref=71F500513C5F7A3DE1F5F05A750532302D1F5B4A4C1DF8CCF5028A8CC5ED40A552288CCF2177FDC385C40C3FD1gEV0P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consultantplus://offline/ref=71F500513C5F7A3DE1F5F05A750532302D1F5D4C451BF8CCF5028A8CC5ED40A552288CCF2177FDC385C40C3FD1gEV0P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pc2</cp:lastModifiedBy>
  <cp:revision>9</cp:revision>
  <cp:lastPrinted>2020-01-16T08:35:00Z</cp:lastPrinted>
  <dcterms:created xsi:type="dcterms:W3CDTF">2020-01-16T07:25:00Z</dcterms:created>
  <dcterms:modified xsi:type="dcterms:W3CDTF">2020-01-16T08:35:00Z</dcterms:modified>
</cp:coreProperties>
</file>